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D360" w14:textId="326F6505" w:rsidR="0010740A" w:rsidRPr="00B266B0" w:rsidRDefault="0010740A" w:rsidP="0010740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w:t>
      </w:r>
      <w:r w:rsidRPr="00B266B0">
        <w:rPr>
          <w:bCs/>
          <w:noProof w:val="0"/>
          <w:sz w:val="24"/>
          <w:szCs w:val="24"/>
        </w:rPr>
        <w:tab/>
      </w:r>
      <w:r w:rsidR="00820B41" w:rsidRPr="00820B41">
        <w:rPr>
          <w:bCs/>
          <w:noProof w:val="0"/>
          <w:sz w:val="24"/>
          <w:szCs w:val="24"/>
        </w:rPr>
        <w:t>R3-234344</w:t>
      </w:r>
    </w:p>
    <w:p w14:paraId="36EED57B" w14:textId="77777777" w:rsidR="0010740A" w:rsidRPr="00B1063A" w:rsidRDefault="0010740A" w:rsidP="0010740A">
      <w:pPr>
        <w:pStyle w:val="Header"/>
        <w:tabs>
          <w:tab w:val="right" w:pos="9639"/>
        </w:tabs>
        <w:rPr>
          <w:bCs/>
          <w:noProof w:val="0"/>
          <w:sz w:val="24"/>
          <w:szCs w:val="24"/>
          <w:lang w:val="en-US"/>
        </w:rPr>
      </w:pPr>
      <w:r>
        <w:rPr>
          <w:rFonts w:cs="Arial"/>
          <w:sz w:val="24"/>
          <w:szCs w:val="24"/>
          <w:lang w:val="en-US"/>
        </w:rPr>
        <w:t>Toulouse, France</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 2</w:t>
      </w:r>
      <w:r>
        <w:rPr>
          <w:rFonts w:cs="Arial"/>
          <w:sz w:val="24"/>
          <w:szCs w:val="24"/>
          <w:lang w:val="en-US"/>
        </w:rPr>
        <w:t>5</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1FC9972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0D2E75">
        <w:rPr>
          <w:rFonts w:cs="Arial"/>
          <w:b/>
          <w:bCs/>
          <w:sz w:val="24"/>
          <w:lang w:val="en-US" w:eastAsia="ja-JP"/>
        </w:rPr>
        <w:t>12.2.2.3</w:t>
      </w:r>
    </w:p>
    <w:p w14:paraId="03778B82" w14:textId="26DBF666" w:rsidR="00CD4C7B" w:rsidRPr="00741BB0" w:rsidRDefault="00CD4C7B" w:rsidP="00CD4C7B">
      <w:pPr>
        <w:tabs>
          <w:tab w:val="left" w:pos="1985"/>
        </w:tabs>
        <w:ind w:left="1985" w:hanging="1985"/>
        <w:rPr>
          <w:rFonts w:ascii="Arial" w:hAnsi="Arial" w:cs="Arial"/>
          <w:b/>
          <w:bCs/>
          <w:sz w:val="24"/>
          <w:lang w:val="en-US"/>
        </w:rPr>
      </w:pPr>
      <w:r w:rsidRPr="00741BB0">
        <w:rPr>
          <w:rFonts w:ascii="Arial" w:hAnsi="Arial" w:cs="Arial"/>
          <w:b/>
          <w:bCs/>
          <w:sz w:val="24"/>
          <w:lang w:val="en-US"/>
        </w:rPr>
        <w:t>Source:</w:t>
      </w:r>
      <w:r w:rsidRPr="00741BB0">
        <w:rPr>
          <w:rFonts w:ascii="Arial" w:hAnsi="Arial" w:cs="Arial"/>
          <w:b/>
          <w:bCs/>
          <w:sz w:val="24"/>
          <w:lang w:val="en-US"/>
        </w:rPr>
        <w:tab/>
      </w:r>
      <w:r w:rsidR="0005563E" w:rsidRPr="00741BB0">
        <w:rPr>
          <w:rFonts w:ascii="Arial" w:hAnsi="Arial" w:cs="Arial"/>
          <w:b/>
          <w:bCs/>
          <w:sz w:val="24"/>
          <w:lang w:val="en-US"/>
        </w:rPr>
        <w:t xml:space="preserve">Nokia, </w:t>
      </w:r>
      <w:r w:rsidR="005D4274" w:rsidRPr="00741BB0">
        <w:rPr>
          <w:rFonts w:ascii="Arial" w:hAnsi="Arial" w:cs="Arial"/>
          <w:b/>
          <w:bCs/>
          <w:sz w:val="24"/>
          <w:lang w:val="en-US"/>
        </w:rPr>
        <w:t>Nokia</w:t>
      </w:r>
      <w:r w:rsidR="0005563E" w:rsidRPr="00741BB0">
        <w:rPr>
          <w:rFonts w:ascii="Arial" w:hAnsi="Arial" w:cs="Arial"/>
          <w:b/>
          <w:bCs/>
          <w:sz w:val="24"/>
          <w:lang w:val="en-US"/>
        </w:rPr>
        <w:t xml:space="preserve"> Shanghai Bell</w:t>
      </w:r>
      <w:r w:rsidR="00102ED8" w:rsidRPr="00741BB0">
        <w:rPr>
          <w:rFonts w:ascii="Arial" w:hAnsi="Arial" w:cs="Arial"/>
          <w:b/>
          <w:bCs/>
          <w:sz w:val="24"/>
          <w:lang w:val="en-US"/>
        </w:rPr>
        <w:t>, Deut</w:t>
      </w:r>
      <w:r w:rsidR="00102ED8">
        <w:rPr>
          <w:rFonts w:ascii="Arial" w:hAnsi="Arial" w:cs="Arial"/>
          <w:b/>
          <w:bCs/>
          <w:sz w:val="24"/>
          <w:lang w:val="en-US"/>
        </w:rPr>
        <w:t>s</w:t>
      </w:r>
      <w:r w:rsidR="00102ED8" w:rsidRPr="00741BB0">
        <w:rPr>
          <w:rFonts w:ascii="Arial" w:hAnsi="Arial" w:cs="Arial"/>
          <w:b/>
          <w:bCs/>
          <w:sz w:val="24"/>
          <w:lang w:val="en-US"/>
        </w:rPr>
        <w:t>che Tele</w:t>
      </w:r>
      <w:r w:rsidR="000D76F9">
        <w:rPr>
          <w:rFonts w:ascii="Arial" w:hAnsi="Arial" w:cs="Arial"/>
          <w:b/>
          <w:bCs/>
          <w:sz w:val="24"/>
          <w:lang w:val="en-US"/>
        </w:rPr>
        <w:t>k</w:t>
      </w:r>
      <w:r w:rsidR="00102ED8" w:rsidRPr="00741BB0">
        <w:rPr>
          <w:rFonts w:ascii="Arial" w:hAnsi="Arial" w:cs="Arial"/>
          <w:b/>
          <w:bCs/>
          <w:sz w:val="24"/>
          <w:lang w:val="en-US"/>
        </w:rPr>
        <w:t>o</w:t>
      </w:r>
      <w:r w:rsidR="00102ED8">
        <w:rPr>
          <w:rFonts w:ascii="Arial" w:hAnsi="Arial" w:cs="Arial"/>
          <w:b/>
          <w:bCs/>
          <w:sz w:val="24"/>
          <w:lang w:val="en-US"/>
        </w:rPr>
        <w:t>m</w:t>
      </w:r>
      <w:r w:rsidR="00AB7548">
        <w:rPr>
          <w:rFonts w:ascii="Arial" w:hAnsi="Arial" w:cs="Arial"/>
          <w:b/>
          <w:bCs/>
          <w:sz w:val="24"/>
          <w:lang w:val="en-US"/>
        </w:rPr>
        <w:t>, Orange</w:t>
      </w:r>
    </w:p>
    <w:p w14:paraId="1C2FA0D1" w14:textId="7FD7AFF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0A70">
        <w:rPr>
          <w:rFonts w:ascii="Arial" w:hAnsi="Arial" w:cs="Arial"/>
          <w:b/>
          <w:bCs/>
          <w:sz w:val="24"/>
        </w:rPr>
        <w:t xml:space="preserve">Discussion on AI/ML Energy Saving  </w:t>
      </w:r>
    </w:p>
    <w:p w14:paraId="6A393A4E" w14:textId="04824CC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4495A" w:rsidRPr="00B266B0">
        <w:rPr>
          <w:rFonts w:ascii="Arial" w:hAnsi="Arial" w:cs="Arial"/>
          <w:b/>
          <w:bCs/>
          <w:sz w:val="24"/>
        </w:rPr>
        <w:t>Discussion and Decision</w:t>
      </w:r>
    </w:p>
    <w:p w14:paraId="307EAE02" w14:textId="77777777" w:rsidR="00CD4C7B" w:rsidRPr="006E13D1" w:rsidRDefault="00CD4C7B" w:rsidP="00CD4C7B">
      <w:pPr>
        <w:pStyle w:val="Heading1"/>
      </w:pPr>
      <w:r w:rsidRPr="006E13D1">
        <w:t>1</w:t>
      </w:r>
      <w:r w:rsidRPr="006E13D1">
        <w:tab/>
      </w:r>
      <w:r w:rsidR="0056573F">
        <w:t>Introduction</w:t>
      </w:r>
    </w:p>
    <w:p w14:paraId="6A14DE7A" w14:textId="77777777" w:rsidR="00BE78FE" w:rsidRDefault="00BE78FE" w:rsidP="00CD5C16">
      <w:pPr>
        <w:rPr>
          <w:lang w:val="en-US" w:eastAsia="zh-CN"/>
        </w:rPr>
      </w:pPr>
      <w:r>
        <w:rPr>
          <w:lang w:val="en-US" w:eastAsia="zh-CN"/>
        </w:rPr>
        <w:t xml:space="preserve">In this contribution, we discuss the topic of AI/ML Energy Saving. </w:t>
      </w:r>
    </w:p>
    <w:p w14:paraId="4A17C3E7" w14:textId="2A646F76" w:rsidR="00CD5C16" w:rsidRDefault="00CD5C16" w:rsidP="00CD5C16">
      <w:pPr>
        <w:rPr>
          <w:lang w:val="en-US" w:eastAsia="zh-CN"/>
        </w:rPr>
      </w:pPr>
      <w:r>
        <w:rPr>
          <w:lang w:val="en-US" w:eastAsia="zh-CN"/>
        </w:rPr>
        <w:t>In RAN3 #119 we made the following agreements:</w:t>
      </w:r>
    </w:p>
    <w:p w14:paraId="0CC35EF2" w14:textId="49BD980E" w:rsidR="00CD5C16" w:rsidRPr="00CD5C16" w:rsidRDefault="00CD5C16" w:rsidP="00CD5C16">
      <w:pPr>
        <w:ind w:firstLine="284"/>
        <w:rPr>
          <w:rFonts w:ascii="Calibri" w:hAnsi="Calibri" w:cs="Calibri"/>
          <w:b/>
          <w:bCs/>
          <w:color w:val="008000"/>
          <w:sz w:val="18"/>
        </w:rPr>
      </w:pPr>
      <w:r>
        <w:rPr>
          <w:rFonts w:ascii="Calibri" w:hAnsi="Calibri" w:cs="Calibri"/>
          <w:b/>
          <w:bCs/>
          <w:color w:val="008000"/>
          <w:sz w:val="18"/>
        </w:rPr>
        <w:t>-</w:t>
      </w:r>
      <w:r w:rsidRPr="00CD5C16">
        <w:rPr>
          <w:rFonts w:ascii="Calibri" w:hAnsi="Calibri" w:cs="Calibri"/>
          <w:b/>
          <w:bCs/>
          <w:color w:val="008000"/>
          <w:sz w:val="18"/>
        </w:rPr>
        <w:t xml:space="preserve">Introduce the metric of Energy Cost (EC) as the AI/ML metric to be shared over the Xn interface among gNBs. </w:t>
      </w:r>
    </w:p>
    <w:p w14:paraId="3E1E1E37" w14:textId="60CD3F56" w:rsidR="00CD5C16" w:rsidRPr="00CD5C16" w:rsidRDefault="00CD5C16" w:rsidP="00CD5C16">
      <w:pPr>
        <w:ind w:firstLine="284"/>
        <w:rPr>
          <w:rFonts w:ascii="Calibri" w:hAnsi="Calibri" w:cs="Calibri"/>
          <w:b/>
          <w:bCs/>
          <w:color w:val="008000"/>
          <w:sz w:val="18"/>
        </w:rPr>
      </w:pPr>
      <w:r>
        <w:rPr>
          <w:rFonts w:ascii="Calibri" w:hAnsi="Calibri" w:cs="Calibri"/>
          <w:b/>
          <w:bCs/>
          <w:color w:val="008000"/>
          <w:sz w:val="18"/>
        </w:rPr>
        <w:t>-</w:t>
      </w:r>
      <w:r w:rsidRPr="00CD5C16">
        <w:rPr>
          <w:rFonts w:ascii="Calibri" w:hAnsi="Calibri" w:cs="Calibri"/>
          <w:b/>
          <w:bCs/>
          <w:color w:val="008000"/>
          <w:sz w:val="18"/>
        </w:rPr>
        <w:t>Adopt the below Option-3a and exchange Energy Cost (EC) upon request over the Xn interface.</w:t>
      </w:r>
    </w:p>
    <w:p w14:paraId="7DD0B0B3" w14:textId="6F33CFF3" w:rsidR="00CD5C16" w:rsidRDefault="00CD5C16" w:rsidP="004D49B0">
      <w:pPr>
        <w:ind w:left="284"/>
      </w:pPr>
      <w:r>
        <w:rPr>
          <w:rFonts w:ascii="Calibri" w:hAnsi="Calibri" w:cs="Calibri"/>
          <w:b/>
          <w:bCs/>
          <w:color w:val="008000"/>
          <w:sz w:val="18"/>
        </w:rPr>
        <w:t>-</w:t>
      </w:r>
      <w:r w:rsidRPr="00CD5C16">
        <w:rPr>
          <w:rFonts w:ascii="Calibri" w:hAnsi="Calibri" w:cs="Calibri"/>
          <w:b/>
          <w:bCs/>
          <w:color w:val="008000"/>
          <w:sz w:val="18"/>
        </w:rPr>
        <w:t>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w:t>
      </w:r>
    </w:p>
    <w:p w14:paraId="6200D314" w14:textId="4A7B78A8" w:rsidR="004C0A70" w:rsidRDefault="004C0A70" w:rsidP="004C0A70">
      <w:r>
        <w:t>In RAN3 #119-bise the following WA was agreed:</w:t>
      </w:r>
    </w:p>
    <w:p w14:paraId="54AE814D" w14:textId="77777777" w:rsidR="004C0A70" w:rsidRPr="004F47F6" w:rsidRDefault="004C0A70" w:rsidP="00E17650">
      <w:pPr>
        <w:numPr>
          <w:ilvl w:val="0"/>
          <w:numId w:val="2"/>
        </w:numPr>
        <w:rPr>
          <w:rFonts w:ascii="Calibri" w:hAnsi="Calibri" w:cs="Calibri"/>
          <w:b/>
          <w:color w:val="008000"/>
          <w:sz w:val="18"/>
        </w:rPr>
      </w:pPr>
      <w:r w:rsidRPr="004F47F6">
        <w:rPr>
          <w:rFonts w:ascii="Calibri" w:hAnsi="Calibri" w:cs="Calibri"/>
          <w:b/>
          <w:bCs/>
          <w:color w:val="008000"/>
          <w:sz w:val="18"/>
        </w:rPr>
        <w:t xml:space="preserve">WA: </w:t>
      </w:r>
      <w:r w:rsidRPr="004F47F6">
        <w:rPr>
          <w:rFonts w:ascii="Calibri" w:hAnsi="Calibri" w:cs="Calibri" w:hint="eastAsia"/>
          <w:b/>
          <w:bCs/>
          <w:color w:val="008000"/>
          <w:sz w:val="18"/>
        </w:rPr>
        <w:t>If the Energy Cost is encoded as an index (0, ..Max), representing energy consumption on a linear scale, it is agreed that the OAM configures rules to a NG-RAN node to determine how to normalize the values of the EC.</w:t>
      </w:r>
      <w:r w:rsidRPr="004F47F6">
        <w:rPr>
          <w:rFonts w:ascii="Calibri" w:hAnsi="Calibri" w:cs="Calibri"/>
          <w:b/>
          <w:bCs/>
          <w:color w:val="008000"/>
          <w:sz w:val="18"/>
        </w:rPr>
        <w:t xml:space="preserve"> </w:t>
      </w:r>
      <w:r w:rsidRPr="004F47F6">
        <w:rPr>
          <w:rFonts w:ascii="Calibri" w:hAnsi="Calibri" w:cs="Calibri" w:hint="eastAsia"/>
          <w:b/>
          <w:bCs/>
          <w:color w:val="008000"/>
          <w:sz w:val="18"/>
        </w:rPr>
        <w:t xml:space="preserve">The rules shall be the same at least for all neighboring NG-RAN nodes within the area where a request on EC reporting is triggered by a source NG-RAN node.  </w:t>
      </w:r>
      <w:r w:rsidRPr="004F47F6">
        <w:rPr>
          <w:rFonts w:ascii="Calibri" w:hAnsi="Calibri" w:cs="Calibri" w:hint="eastAsia"/>
          <w:b/>
          <w:color w:val="008000"/>
          <w:sz w:val="18"/>
        </w:rPr>
        <w:t xml:space="preserve"> </w:t>
      </w:r>
    </w:p>
    <w:p w14:paraId="45A35B69" w14:textId="77777777" w:rsidR="004C0A70" w:rsidRDefault="004C0A70" w:rsidP="004C0A70">
      <w:r>
        <w:t>The following was also agreed:</w:t>
      </w:r>
    </w:p>
    <w:p w14:paraId="26F6AF53" w14:textId="77777777" w:rsidR="004C0A70" w:rsidRPr="004F47F6" w:rsidRDefault="004C0A70" w:rsidP="00E17650">
      <w:pPr>
        <w:numPr>
          <w:ilvl w:val="0"/>
          <w:numId w:val="1"/>
        </w:numPr>
        <w:rPr>
          <w:rFonts w:ascii="Calibri" w:hAnsi="Calibri" w:cs="Calibri"/>
          <w:b/>
          <w:bCs/>
          <w:color w:val="008000"/>
          <w:sz w:val="18"/>
        </w:rPr>
      </w:pPr>
      <w:r w:rsidRPr="004F47F6">
        <w:rPr>
          <w:rFonts w:ascii="Calibri" w:hAnsi="Calibri" w:cs="Calibri" w:hint="eastAsia"/>
          <w:b/>
          <w:bCs/>
          <w:color w:val="008000"/>
          <w:sz w:val="18"/>
        </w:rPr>
        <w:t>It is agreed that the Energy Cost is a node level parameter. Further EC granularities are out of scope of Rel18</w:t>
      </w:r>
      <w:r w:rsidRPr="004F47F6">
        <w:rPr>
          <w:rFonts w:ascii="Calibri" w:hAnsi="Calibri" w:cs="Calibri"/>
          <w:b/>
          <w:bCs/>
          <w:color w:val="008000"/>
          <w:sz w:val="18"/>
        </w:rPr>
        <w:t>.</w:t>
      </w:r>
    </w:p>
    <w:p w14:paraId="60B0D75F" w14:textId="77777777" w:rsidR="004C0A70" w:rsidRPr="004F47F6" w:rsidRDefault="004C0A70" w:rsidP="00E17650">
      <w:pPr>
        <w:numPr>
          <w:ilvl w:val="0"/>
          <w:numId w:val="1"/>
        </w:numPr>
        <w:rPr>
          <w:rFonts w:ascii="Calibri" w:hAnsi="Calibri" w:cs="Calibri"/>
          <w:b/>
          <w:bCs/>
          <w:color w:val="008000"/>
          <w:sz w:val="18"/>
        </w:rPr>
      </w:pPr>
      <w:r w:rsidRPr="004F47F6">
        <w:rPr>
          <w:rFonts w:ascii="Calibri" w:hAnsi="Calibri" w:cs="Calibri" w:hint="eastAsia"/>
          <w:b/>
          <w:bCs/>
          <w:color w:val="008000"/>
          <w:sz w:val="18"/>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3702262B" w14:textId="467E238C" w:rsidR="004C0A70" w:rsidRDefault="004C0A70" w:rsidP="00E17650">
      <w:pPr>
        <w:numPr>
          <w:ilvl w:val="0"/>
          <w:numId w:val="1"/>
        </w:numPr>
      </w:pPr>
      <w:r w:rsidRPr="004F47F6">
        <w:rPr>
          <w:rFonts w:ascii="Calibri" w:hAnsi="Calibri" w:cs="Calibri" w:hint="eastAsia"/>
          <w:b/>
          <w:bCs/>
          <w:color w:val="008000"/>
          <w:sz w:val="18"/>
        </w:rPr>
        <w:t>It is agreed to include the measured Energy Cost in the AI/ML Information Reporting Initiation and AI/ML Information Reporting procedures (name of the procedures to be further discussed)</w:t>
      </w:r>
    </w:p>
    <w:p w14:paraId="508B1679" w14:textId="77777777" w:rsidR="0086435C" w:rsidRDefault="0086435C" w:rsidP="0086435C">
      <w:r>
        <w:t>The following open points on the encoding of the energy cost remain:</w:t>
      </w:r>
    </w:p>
    <w:p w14:paraId="02E9F468" w14:textId="77777777" w:rsidR="0086435C" w:rsidRDefault="0086435C" w:rsidP="00E17650">
      <w:pPr>
        <w:numPr>
          <w:ilvl w:val="0"/>
          <w:numId w:val="1"/>
        </w:numPr>
        <w:rPr>
          <w:rFonts w:ascii="Calibri" w:hAnsi="Calibri" w:cs="Calibri"/>
          <w:b/>
          <w:bCs/>
          <w:color w:val="0000FF"/>
          <w:sz w:val="18"/>
        </w:rPr>
      </w:pPr>
      <w:r w:rsidRPr="004F47F6">
        <w:rPr>
          <w:rFonts w:ascii="Calibri" w:hAnsi="Calibri" w:cs="Calibri"/>
          <w:b/>
          <w:bCs/>
          <w:color w:val="0000FF"/>
          <w:sz w:val="18"/>
        </w:rPr>
        <w:t>Encoding of the Energy Cost metric is FFS.</w:t>
      </w:r>
    </w:p>
    <w:p w14:paraId="6451E217" w14:textId="77777777" w:rsidR="0086435C" w:rsidRPr="004F47F6" w:rsidRDefault="0086435C" w:rsidP="00E17650">
      <w:pPr>
        <w:numPr>
          <w:ilvl w:val="0"/>
          <w:numId w:val="1"/>
        </w:numPr>
        <w:rPr>
          <w:rFonts w:ascii="Calibri" w:hAnsi="Calibri" w:cs="Calibri"/>
          <w:b/>
          <w:color w:val="0000FF"/>
          <w:sz w:val="18"/>
        </w:rPr>
      </w:pPr>
      <w:r w:rsidRPr="004F47F6">
        <w:rPr>
          <w:rFonts w:ascii="Calibri" w:hAnsi="Calibri" w:cs="Calibri"/>
          <w:b/>
          <w:color w:val="0000FF"/>
          <w:sz w:val="18"/>
        </w:rPr>
        <w:t>Whether this EC can only be reported after HO needs to be further discussed.</w:t>
      </w:r>
    </w:p>
    <w:p w14:paraId="345B81EC" w14:textId="77777777" w:rsidR="0086435C" w:rsidRDefault="0086435C" w:rsidP="0086435C">
      <w:r>
        <w:t>Also, another open aspect is on how to represent “additional load” and the following options have been under discussion:</w:t>
      </w:r>
    </w:p>
    <w:p w14:paraId="359404FD" w14:textId="54EDF77B"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 xml:space="preserve">Number of RRC connections to be offloaded, </w:t>
      </w:r>
    </w:p>
    <w:p w14:paraId="0A9037FA" w14:textId="45485059"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 xml:space="preserve">Number of Active UEs to be offloaded </w:t>
      </w:r>
    </w:p>
    <w:p w14:paraId="59C03208" w14:textId="4D4903C8"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PRB load to be offloaded (the definition needs to be discussed further)</w:t>
      </w:r>
    </w:p>
    <w:p w14:paraId="3D4C504C" w14:textId="2598AA81"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Average UL/DL PDCP SDU data volume to be offloaded</w:t>
      </w:r>
    </w:p>
    <w:p w14:paraId="33B142F6" w14:textId="4CB2DF12"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Target Cell of the offloading action</w:t>
      </w:r>
    </w:p>
    <w:p w14:paraId="3262988E" w14:textId="6874B8B3" w:rsidR="0086435C" w:rsidRPr="007D7588" w:rsidRDefault="0086435C" w:rsidP="0086435C">
      <w:r>
        <w:lastRenderedPageBreak/>
        <w:t>Another topic that was brought up was related to two options to interpret the inferred and measured EC definition.</w:t>
      </w:r>
    </w:p>
    <w:p w14:paraId="0B835A7A" w14:textId="77777777" w:rsidR="0086435C" w:rsidRPr="007F62C5"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1)</w:t>
      </w:r>
      <w:r w:rsidRPr="007F62C5">
        <w:rPr>
          <w:rFonts w:ascii="Calibri" w:hAnsi="Calibri" w:cs="Calibri"/>
          <w:b/>
          <w:color w:val="0000FF"/>
          <w:sz w:val="18"/>
        </w:rPr>
        <w:tab/>
        <w:t>Inferred EC represents the node level EC value assuming that an additional load is served; Measured EC represents the actual node level EC value, e.g. after an additional load is transferred</w:t>
      </w:r>
    </w:p>
    <w:p w14:paraId="1199B395" w14:textId="18422496" w:rsidR="0086435C" w:rsidRPr="0086435C" w:rsidRDefault="0086435C" w:rsidP="00E17650">
      <w:pPr>
        <w:numPr>
          <w:ilvl w:val="0"/>
          <w:numId w:val="1"/>
        </w:numPr>
        <w:rPr>
          <w:rFonts w:ascii="Calibri" w:hAnsi="Calibri" w:cs="Calibri"/>
          <w:b/>
          <w:color w:val="0000FF"/>
          <w:sz w:val="18"/>
        </w:rPr>
      </w:pPr>
      <w:r w:rsidRPr="007F62C5">
        <w:rPr>
          <w:rFonts w:ascii="Calibri" w:hAnsi="Calibri" w:cs="Calibri"/>
          <w:b/>
          <w:color w:val="0000FF"/>
          <w:sz w:val="18"/>
        </w:rPr>
        <w:t>2)</w:t>
      </w:r>
      <w:r w:rsidRPr="007F62C5">
        <w:rPr>
          <w:rFonts w:ascii="Calibri" w:hAnsi="Calibri" w:cs="Calibri"/>
          <w:b/>
          <w:color w:val="0000FF"/>
          <w:sz w:val="18"/>
        </w:rPr>
        <w:tab/>
        <w:t>Inferred EC represents the delta increase of the EC value assuming that an additional load is served; Measured EC represents the delta increase of the EC value after an additional load is transferred</w:t>
      </w:r>
    </w:p>
    <w:p w14:paraId="61BFD21B" w14:textId="17F0F2A7" w:rsidR="004C0A70" w:rsidRDefault="004C0A70" w:rsidP="004C0A70">
      <w:r w:rsidRPr="004C0A70">
        <w:t>In</w:t>
      </w:r>
      <w:r>
        <w:t xml:space="preserve"> RAN3 #120 we agreed the following: </w:t>
      </w:r>
    </w:p>
    <w:p w14:paraId="5E50A986" w14:textId="675FD01D" w:rsidR="004C0A70" w:rsidRPr="001F4C0B" w:rsidRDefault="004C0A70" w:rsidP="004C0A70">
      <w:pPr>
        <w:rPr>
          <w:rFonts w:ascii="Calibri" w:hAnsi="Calibri" w:cs="Calibri"/>
          <w:b/>
          <w:bCs/>
          <w:color w:val="008000"/>
          <w:sz w:val="18"/>
          <w:szCs w:val="21"/>
        </w:rPr>
      </w:pPr>
      <w:r w:rsidRPr="001F4C0B">
        <w:rPr>
          <w:rFonts w:ascii="Calibri" w:hAnsi="Calibri" w:cs="Calibri"/>
          <w:b/>
          <w:bCs/>
          <w:color w:val="008000"/>
          <w:sz w:val="18"/>
          <w:szCs w:val="21"/>
        </w:rPr>
        <w:t xml:space="preserve">EC is represented as an index, which should be normalized and defined by OAM. </w:t>
      </w:r>
      <w:r w:rsidRPr="001F4C0B">
        <w:rPr>
          <w:rFonts w:ascii="Calibri" w:eastAsia="MS Mincho" w:hAnsi="Calibri" w:cs="Calibri" w:hint="eastAsia"/>
          <w:b/>
          <w:bCs/>
          <w:color w:val="008000"/>
          <w:sz w:val="18"/>
          <w:szCs w:val="21"/>
        </w:rPr>
        <w:t>T</w:t>
      </w:r>
      <w:r w:rsidRPr="001F4C0B">
        <w:rPr>
          <w:rFonts w:ascii="Calibri" w:hAnsi="Calibri" w:cs="Calibri"/>
          <w:b/>
          <w:bCs/>
          <w:color w:val="008000"/>
          <w:sz w:val="18"/>
          <w:szCs w:val="21"/>
        </w:rPr>
        <w:t xml:space="preserve">he index value could be encoded as an integer from 0 to a maximum. The maximum value should guarantee </w:t>
      </w:r>
      <w:r w:rsidRPr="001F4C0B">
        <w:rPr>
          <w:rFonts w:ascii="Calibri" w:eastAsia="MS Mincho" w:hAnsi="Calibri" w:cs="Calibri" w:hint="eastAsia"/>
          <w:b/>
          <w:bCs/>
          <w:color w:val="008000"/>
          <w:sz w:val="18"/>
          <w:szCs w:val="21"/>
        </w:rPr>
        <w:t>enough</w:t>
      </w:r>
      <w:r w:rsidRPr="001F4C0B">
        <w:rPr>
          <w:rFonts w:ascii="Calibri" w:hAnsi="Calibri" w:cs="Calibri"/>
          <w:b/>
          <w:bCs/>
          <w:color w:val="008000"/>
          <w:sz w:val="18"/>
          <w:szCs w:val="21"/>
        </w:rPr>
        <w:t xml:space="preserve"> accuracy. </w:t>
      </w:r>
    </w:p>
    <w:p w14:paraId="5DC78DB0" w14:textId="0DF55AAF" w:rsidR="004C0A70" w:rsidRPr="004C0A70" w:rsidRDefault="00BE78FE" w:rsidP="004C0A70">
      <w:r>
        <w:t xml:space="preserve">Despite the earlier agreements, we could not come to a consensus about what an </w:t>
      </w:r>
      <w:r w:rsidR="004C0A70">
        <w:t>“additional load”</w:t>
      </w:r>
      <w:r>
        <w:t xml:space="preserve"> may be. </w:t>
      </w:r>
      <w:r w:rsidR="004C0A70">
        <w:t>Therefore, two FFSs were captured:</w:t>
      </w:r>
    </w:p>
    <w:p w14:paraId="57847396" w14:textId="08BD35D9" w:rsidR="004C0A70" w:rsidRPr="001F4C0B" w:rsidRDefault="004C0A70" w:rsidP="004C0A70">
      <w:pPr>
        <w:rPr>
          <w:rFonts w:ascii="Calibri" w:hAnsi="Calibri" w:cs="Calibri"/>
          <w:b/>
          <w:bCs/>
          <w:color w:val="0000FF"/>
          <w:sz w:val="18"/>
          <w:szCs w:val="21"/>
        </w:rPr>
      </w:pPr>
      <w:r w:rsidRPr="001F4C0B">
        <w:rPr>
          <w:rFonts w:ascii="Calibri" w:hAnsi="Calibri" w:cs="Calibri"/>
          <w:b/>
          <w:bCs/>
          <w:color w:val="0000FF"/>
          <w:sz w:val="18"/>
          <w:szCs w:val="21"/>
        </w:rPr>
        <w:t>FFS on whether the inferred EC should be introduced in R18.</w:t>
      </w:r>
    </w:p>
    <w:p w14:paraId="0F532FA4" w14:textId="77777777" w:rsidR="004C0A70" w:rsidRPr="001F4C0B" w:rsidRDefault="004C0A70" w:rsidP="004C0A70">
      <w:pPr>
        <w:rPr>
          <w:rFonts w:ascii="Calibri" w:hAnsi="Calibri" w:cs="Calibri"/>
          <w:b/>
          <w:bCs/>
          <w:color w:val="0000FF"/>
          <w:sz w:val="18"/>
          <w:szCs w:val="21"/>
        </w:rPr>
      </w:pPr>
      <w:r w:rsidRPr="001F4C0B">
        <w:rPr>
          <w:rFonts w:ascii="Calibri" w:hAnsi="Calibri" w:cs="Calibri"/>
          <w:b/>
          <w:bCs/>
          <w:color w:val="0000FF"/>
          <w:sz w:val="18"/>
          <w:szCs w:val="21"/>
        </w:rPr>
        <w:t>FFS on whether the additional load needs to be introduced in R18.</w:t>
      </w:r>
    </w:p>
    <w:p w14:paraId="4A791BA5" w14:textId="7442216C" w:rsidR="004C0A70" w:rsidRPr="0086435C" w:rsidRDefault="001B4AD1" w:rsidP="004C0A70">
      <w:r>
        <w:t>In this contribution, we provide our views on the remaining open issues.</w:t>
      </w:r>
    </w:p>
    <w:p w14:paraId="59CC3BDC" w14:textId="2CAF8CAF" w:rsidR="004C0A70" w:rsidRPr="006E13D1" w:rsidRDefault="0085047F" w:rsidP="004C0A70">
      <w:pPr>
        <w:pStyle w:val="Heading1"/>
      </w:pPr>
      <w:r>
        <w:t>2</w:t>
      </w:r>
      <w:r w:rsidR="004C0A70" w:rsidRPr="006E13D1">
        <w:tab/>
      </w:r>
      <w:r w:rsidR="00EE155C">
        <w:t xml:space="preserve">Inference of </w:t>
      </w:r>
      <w:r w:rsidR="004C0A70">
        <w:t>Energy Cost</w:t>
      </w:r>
      <w:r w:rsidR="009B262E">
        <w:t xml:space="preserve"> </w:t>
      </w:r>
    </w:p>
    <w:p w14:paraId="0B21555F" w14:textId="77777777" w:rsidR="004C0A70" w:rsidRDefault="004C0A70" w:rsidP="004C0A70">
      <w:pPr>
        <w:pStyle w:val="00BodyText"/>
        <w:spacing w:after="0"/>
        <w:rPr>
          <w:rFonts w:ascii="Times New Roman" w:hAnsi="Times New Roman"/>
          <w:sz w:val="20"/>
          <w:lang w:val="en-GB"/>
        </w:rPr>
      </w:pPr>
    </w:p>
    <w:p w14:paraId="4254FF71" w14:textId="43EB79D3" w:rsidR="00983810" w:rsidRDefault="00983810" w:rsidP="00983810">
      <w:r>
        <w:t>In AI/ML Energy Saving use case, a node needs to determine whether to deactivate one or more of its cells or activate on</w:t>
      </w:r>
      <w:r w:rsidR="00E24B82">
        <w:t>e</w:t>
      </w:r>
      <w:r>
        <w:t xml:space="preserve"> or more cells at a neighbouring node. For that matter, a metric of energy cost was defined in RAN3 as follows: “</w:t>
      </w:r>
      <w:r w:rsidRPr="00983810">
        <w:rPr>
          <w:i/>
          <w:iCs/>
          <w:color w:val="00B050"/>
        </w:rPr>
        <w:t>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w:t>
      </w:r>
      <w:r w:rsidRPr="00983810">
        <w:t>.</w:t>
      </w:r>
      <w:r>
        <w:t xml:space="preserve">” There are two </w:t>
      </w:r>
      <w:r w:rsidR="004D49B0">
        <w:t xml:space="preserve">possible options </w:t>
      </w:r>
      <w:r w:rsidR="00FD38F3">
        <w:t>to</w:t>
      </w:r>
      <w:r>
        <w:t xml:space="preserve"> calculat</w:t>
      </w:r>
      <w:r w:rsidR="00FD38F3">
        <w:t xml:space="preserve">e </w:t>
      </w:r>
      <w:r>
        <w:t>an inferred e</w:t>
      </w:r>
      <w:r w:rsidR="00795B39">
        <w:t>nergy cost corresponding to a certain load</w:t>
      </w:r>
      <w:r w:rsidR="00FD38F3">
        <w:t xml:space="preserve"> to be offloaded</w:t>
      </w:r>
      <w:r>
        <w:t>.</w:t>
      </w:r>
    </w:p>
    <w:p w14:paraId="5F40086D" w14:textId="6B72C759" w:rsidR="00854C50" w:rsidRDefault="00854C50" w:rsidP="00E17650">
      <w:pPr>
        <w:numPr>
          <w:ilvl w:val="0"/>
          <w:numId w:val="4"/>
        </w:numPr>
        <w:ind w:left="567" w:hanging="207"/>
      </w:pPr>
      <w:r>
        <w:t>A node receives Energy Cost information from neighbouring NG-RAN nodes and infers</w:t>
      </w:r>
      <w:r w:rsidR="00E92EB6">
        <w:t xml:space="preserve"> (predicts)</w:t>
      </w:r>
      <w:r>
        <w:t xml:space="preserve"> the </w:t>
      </w:r>
      <w:r w:rsidR="009D33F7">
        <w:t xml:space="preserve">neighbour </w:t>
      </w:r>
      <w:r>
        <w:t>Energy Cost</w:t>
      </w:r>
      <w:r w:rsidR="009D33F7">
        <w:t xml:space="preserve">: </w:t>
      </w:r>
      <w:r w:rsidR="000E5C96">
        <w:t>With this option</w:t>
      </w:r>
      <w:r w:rsidR="009D33F7">
        <w:t>,</w:t>
      </w:r>
      <w:r>
        <w:t xml:space="preserve"> </w:t>
      </w:r>
      <w:r w:rsidR="009D33F7">
        <w:t>a node models and infers</w:t>
      </w:r>
      <w:r w:rsidR="00366F23">
        <w:t xml:space="preserve"> (predicts)</w:t>
      </w:r>
      <w:r w:rsidR="009D33F7">
        <w:t xml:space="preserve"> </w:t>
      </w:r>
      <w:r w:rsidR="00366F23">
        <w:t xml:space="preserve">the </w:t>
      </w:r>
      <w:r w:rsidR="009D33F7">
        <w:t>Energy Cost metric</w:t>
      </w:r>
      <w:r w:rsidR="00366F23">
        <w:t xml:space="preserve"> at a neighbouring NG-RAN node</w:t>
      </w:r>
      <w:r w:rsidR="00652B6F">
        <w:t>,</w:t>
      </w:r>
      <w:r w:rsidR="0044065D">
        <w:t xml:space="preserve"> </w:t>
      </w:r>
      <w:r w:rsidR="00652B6F">
        <w:t>e</w:t>
      </w:r>
      <w:r w:rsidR="009A1948">
        <w:t xml:space="preserve">.g. the source </w:t>
      </w:r>
      <w:r w:rsidR="00FA2AC7">
        <w:t xml:space="preserve">(offloading) </w:t>
      </w:r>
      <w:r w:rsidR="009A1948">
        <w:t xml:space="preserve">node will predict </w:t>
      </w:r>
      <w:r w:rsidR="004C29EE">
        <w:t xml:space="preserve">the Energy Cost at </w:t>
      </w:r>
      <w:r w:rsidR="00FA2AC7">
        <w:t>the target</w:t>
      </w:r>
      <w:r w:rsidR="004C29EE">
        <w:t xml:space="preserve"> neighbour node </w:t>
      </w:r>
      <w:r w:rsidR="0044065D">
        <w:t>for a given additional load</w:t>
      </w:r>
      <w:r w:rsidR="00FB599F">
        <w:t>.</w:t>
      </w:r>
    </w:p>
    <w:p w14:paraId="71F2D2DC" w14:textId="22440BAB" w:rsidR="00854C50" w:rsidRDefault="00854C50" w:rsidP="00E17650">
      <w:pPr>
        <w:numPr>
          <w:ilvl w:val="0"/>
          <w:numId w:val="4"/>
        </w:numPr>
        <w:ind w:left="567" w:hanging="207"/>
      </w:pPr>
      <w:r>
        <w:t xml:space="preserve">A node receives </w:t>
      </w:r>
      <w:r w:rsidR="009D33F7">
        <w:t>directly an i</w:t>
      </w:r>
      <w:r>
        <w:t>nferred</w:t>
      </w:r>
      <w:r w:rsidR="00E92EB6">
        <w:t xml:space="preserve"> (predicted)</w:t>
      </w:r>
      <w:r>
        <w:t xml:space="preserve"> Energy Cost Information</w:t>
      </w:r>
      <w:r w:rsidR="00366F23">
        <w:t xml:space="preserve"> </w:t>
      </w:r>
      <w:r>
        <w:t>from its neighbouring NG-RAN nodes</w:t>
      </w:r>
      <w:r w:rsidR="009D33F7">
        <w:t xml:space="preserve">: </w:t>
      </w:r>
      <w:r w:rsidR="0044065D">
        <w:t>With this option</w:t>
      </w:r>
      <w:r w:rsidR="009D33F7">
        <w:t xml:space="preserve">, </w:t>
      </w:r>
      <w:r w:rsidR="00366F23">
        <w:t>each</w:t>
      </w:r>
      <w:r w:rsidR="009D33F7">
        <w:t xml:space="preserve"> node models and infers its own Energy Cost metric and reports this information to its neighbouring NG-RAN nodes</w:t>
      </w:r>
      <w:r w:rsidR="00652B6F">
        <w:t>, e</w:t>
      </w:r>
      <w:r w:rsidR="0044065D">
        <w:t>.g. the source node will indicate to its neighbour node the additional load (load it is preparing to offload), and the target node will indicate back the predicted Energy Cost.</w:t>
      </w:r>
    </w:p>
    <w:p w14:paraId="09F4116B" w14:textId="0BFAEBEC" w:rsidR="00366F23" w:rsidRDefault="00366F23" w:rsidP="00366F23">
      <w:r>
        <w:t>In the next sections, we are going to discuss the advantages and the disadvantages of the two options in more detail.</w:t>
      </w:r>
    </w:p>
    <w:p w14:paraId="14F3F170" w14:textId="0CEFA7D5" w:rsidR="00B30B99" w:rsidRPr="00B30B99" w:rsidRDefault="00FD38F3" w:rsidP="00B30B99">
      <w:pPr>
        <w:pStyle w:val="Heading2"/>
        <w:ind w:left="567" w:hanging="567"/>
      </w:pPr>
      <w:r>
        <w:t xml:space="preserve">2.1 </w:t>
      </w:r>
      <w:r w:rsidR="00795B39">
        <w:t xml:space="preserve">A node </w:t>
      </w:r>
      <w:r w:rsidR="00E867D4">
        <w:t>p</w:t>
      </w:r>
      <w:r w:rsidR="00795B39">
        <w:t xml:space="preserve">redicts a </w:t>
      </w:r>
      <w:r w:rsidR="00E867D4">
        <w:t>n</w:t>
      </w:r>
      <w:r w:rsidR="00795B39">
        <w:t>eighbour’s Energy Cost</w:t>
      </w:r>
      <w:r w:rsidR="00951012">
        <w:t xml:space="preserve"> </w:t>
      </w:r>
      <w:r w:rsidR="00E867D4">
        <w:t>c</w:t>
      </w:r>
      <w:r w:rsidR="00951012">
        <w:t xml:space="preserve">orresponding to an </w:t>
      </w:r>
      <w:r w:rsidR="00E867D4">
        <w:t>a</w:t>
      </w:r>
      <w:r w:rsidR="00951012">
        <w:t xml:space="preserve">dditional </w:t>
      </w:r>
      <w:r w:rsidR="00E867D4">
        <w:t>l</w:t>
      </w:r>
      <w:r w:rsidR="00951012">
        <w:t>oad</w:t>
      </w:r>
    </w:p>
    <w:p w14:paraId="14E1C8B1" w14:textId="77777777" w:rsidR="00B30B99" w:rsidRDefault="00B30B99" w:rsidP="00026D16">
      <w:pPr>
        <w:pStyle w:val="00BodyText"/>
        <w:spacing w:after="0"/>
        <w:rPr>
          <w:rFonts w:ascii="Times New Roman" w:hAnsi="Times New Roman"/>
          <w:sz w:val="20"/>
          <w:lang w:val="en-GB"/>
        </w:rPr>
      </w:pPr>
    </w:p>
    <w:p w14:paraId="440B9837" w14:textId="61B2C8BA" w:rsidR="00026D16" w:rsidRDefault="00366F23" w:rsidP="00026D16">
      <w:pPr>
        <w:pStyle w:val="00BodyText"/>
        <w:spacing w:after="0"/>
        <w:rPr>
          <w:rFonts w:ascii="Times New Roman" w:hAnsi="Times New Roman"/>
          <w:sz w:val="20"/>
          <w:lang w:val="en-GB"/>
        </w:rPr>
      </w:pPr>
      <w:r>
        <w:rPr>
          <w:rFonts w:ascii="Times New Roman" w:hAnsi="Times New Roman"/>
          <w:sz w:val="20"/>
          <w:lang w:val="en-GB"/>
        </w:rPr>
        <w:t xml:space="preserve">In this option, a node tries to predict an Energy Cost at a neighbouring NG-RAN node if it were to offload some traffic to it. </w:t>
      </w:r>
      <w:r w:rsidR="00FD38F3">
        <w:rPr>
          <w:rFonts w:ascii="Times New Roman" w:hAnsi="Times New Roman"/>
          <w:sz w:val="20"/>
          <w:lang w:val="en-GB"/>
        </w:rPr>
        <w:t>It thus attempts to predict a neighbour’s</w:t>
      </w:r>
      <w:r w:rsidR="00795B39">
        <w:rPr>
          <w:rFonts w:ascii="Times New Roman" w:hAnsi="Times New Roman"/>
          <w:sz w:val="20"/>
          <w:lang w:val="en-GB"/>
        </w:rPr>
        <w:t xml:space="preserve"> Energy Cost </w:t>
      </w:r>
      <w:r>
        <w:rPr>
          <w:rFonts w:ascii="Times New Roman" w:hAnsi="Times New Roman"/>
          <w:sz w:val="20"/>
          <w:lang w:val="en-GB"/>
        </w:rPr>
        <w:t xml:space="preserve">corresponding to the additional traffic </w:t>
      </w:r>
      <w:r w:rsidR="00795B39">
        <w:rPr>
          <w:rFonts w:ascii="Times New Roman" w:hAnsi="Times New Roman"/>
          <w:sz w:val="20"/>
          <w:lang w:val="en-GB"/>
        </w:rPr>
        <w:t xml:space="preserve">to determine </w:t>
      </w:r>
      <w:r w:rsidR="00FD38F3">
        <w:rPr>
          <w:rFonts w:ascii="Times New Roman" w:hAnsi="Times New Roman"/>
          <w:sz w:val="20"/>
          <w:lang w:val="en-GB"/>
        </w:rPr>
        <w:t xml:space="preserve">whether it is beneficial to offload traffic to this neighbour </w:t>
      </w:r>
      <w:r w:rsidR="00233826">
        <w:rPr>
          <w:rFonts w:ascii="Times New Roman" w:hAnsi="Times New Roman"/>
          <w:sz w:val="20"/>
          <w:lang w:val="en-GB"/>
        </w:rPr>
        <w:t>(and switch off its cells) or not</w:t>
      </w:r>
      <w:r w:rsidR="00FD38F3">
        <w:rPr>
          <w:rFonts w:ascii="Times New Roman" w:hAnsi="Times New Roman"/>
          <w:sz w:val="20"/>
          <w:lang w:val="en-GB"/>
        </w:rPr>
        <w:t>. In order to perform such prediction, a</w:t>
      </w:r>
      <w:r w:rsidR="0024763F">
        <w:rPr>
          <w:rFonts w:ascii="Times New Roman" w:hAnsi="Times New Roman"/>
          <w:sz w:val="20"/>
          <w:lang w:val="en-GB"/>
        </w:rPr>
        <w:t xml:space="preserve"> source node would need to have a ML Model available t</w:t>
      </w:r>
      <w:r w:rsidR="00FD38F3">
        <w:rPr>
          <w:rFonts w:ascii="Times New Roman" w:hAnsi="Times New Roman"/>
          <w:sz w:val="20"/>
          <w:lang w:val="en-GB"/>
        </w:rPr>
        <w:t xml:space="preserve">hat is able to model an Energy Cost at a </w:t>
      </w:r>
      <w:r w:rsidR="00236E2A">
        <w:rPr>
          <w:rFonts w:ascii="Times New Roman" w:hAnsi="Times New Roman"/>
          <w:sz w:val="20"/>
          <w:lang w:val="en-GB"/>
        </w:rPr>
        <w:t>“</w:t>
      </w:r>
      <w:r w:rsidR="00FD38F3">
        <w:rPr>
          <w:rFonts w:ascii="Times New Roman" w:hAnsi="Times New Roman"/>
          <w:sz w:val="20"/>
          <w:lang w:val="en-GB"/>
        </w:rPr>
        <w:t>neighbouring node</w:t>
      </w:r>
      <w:r w:rsidR="00236E2A">
        <w:rPr>
          <w:rFonts w:ascii="Times New Roman" w:hAnsi="Times New Roman"/>
          <w:sz w:val="20"/>
          <w:lang w:val="en-GB"/>
        </w:rPr>
        <w:t>”</w:t>
      </w:r>
      <w:r w:rsidR="00FD38F3">
        <w:rPr>
          <w:rFonts w:ascii="Times New Roman" w:hAnsi="Times New Roman"/>
          <w:sz w:val="20"/>
          <w:lang w:val="en-GB"/>
        </w:rPr>
        <w:t xml:space="preserve"> after a certain traffic is offloaded to it. </w:t>
      </w:r>
      <w:r w:rsidR="006A221E">
        <w:rPr>
          <w:rFonts w:ascii="Times New Roman" w:hAnsi="Times New Roman"/>
          <w:sz w:val="20"/>
          <w:lang w:val="en-GB"/>
        </w:rPr>
        <w:t>In this case the s</w:t>
      </w:r>
      <w:r w:rsidR="00795B39">
        <w:rPr>
          <w:rFonts w:ascii="Times New Roman" w:hAnsi="Times New Roman"/>
          <w:sz w:val="20"/>
          <w:lang w:val="en-GB"/>
        </w:rPr>
        <w:t>ource node needs to collect</w:t>
      </w:r>
      <w:r w:rsidR="00795B39" w:rsidDel="00607044">
        <w:rPr>
          <w:rFonts w:ascii="Times New Roman" w:hAnsi="Times New Roman"/>
          <w:sz w:val="20"/>
          <w:lang w:val="en-GB"/>
        </w:rPr>
        <w:t xml:space="preserve"> </w:t>
      </w:r>
      <w:r w:rsidR="00795B39">
        <w:rPr>
          <w:rFonts w:ascii="Times New Roman" w:hAnsi="Times New Roman"/>
          <w:sz w:val="20"/>
          <w:lang w:val="en-GB"/>
        </w:rPr>
        <w:t xml:space="preserve">relevant UE level data such as the </w:t>
      </w:r>
      <w:r w:rsidR="006A221E">
        <w:rPr>
          <w:rFonts w:ascii="Times New Roman" w:hAnsi="Times New Roman"/>
          <w:sz w:val="20"/>
          <w:lang w:val="en-GB"/>
        </w:rPr>
        <w:t>c</w:t>
      </w:r>
      <w:r w:rsidR="00795B39">
        <w:rPr>
          <w:rFonts w:ascii="Times New Roman" w:hAnsi="Times New Roman"/>
          <w:sz w:val="20"/>
          <w:lang w:val="en-GB"/>
        </w:rPr>
        <w:t xml:space="preserve">hannel quality measurements </w:t>
      </w:r>
      <w:r w:rsidR="00607044">
        <w:rPr>
          <w:rFonts w:ascii="Times New Roman" w:hAnsi="Times New Roman"/>
          <w:sz w:val="20"/>
          <w:lang w:val="en-GB"/>
        </w:rPr>
        <w:t xml:space="preserve">and </w:t>
      </w:r>
      <w:r w:rsidR="006A221E">
        <w:rPr>
          <w:rFonts w:ascii="Times New Roman" w:hAnsi="Times New Roman"/>
          <w:sz w:val="20"/>
          <w:lang w:val="en-GB"/>
        </w:rPr>
        <w:t>d</w:t>
      </w:r>
      <w:r w:rsidR="00795B39">
        <w:rPr>
          <w:rFonts w:ascii="Times New Roman" w:hAnsi="Times New Roman"/>
          <w:sz w:val="20"/>
          <w:lang w:val="en-GB"/>
        </w:rPr>
        <w:t>ata volume</w:t>
      </w:r>
      <w:r w:rsidR="00607044">
        <w:rPr>
          <w:rFonts w:ascii="Times New Roman" w:hAnsi="Times New Roman"/>
          <w:sz w:val="20"/>
          <w:lang w:val="en-GB"/>
        </w:rPr>
        <w:t>. The source node also needs to collect</w:t>
      </w:r>
      <w:r w:rsidR="00795B39">
        <w:rPr>
          <w:rFonts w:ascii="Times New Roman" w:hAnsi="Times New Roman"/>
          <w:sz w:val="20"/>
          <w:lang w:val="en-GB"/>
        </w:rPr>
        <w:t xml:space="preserve"> cell</w:t>
      </w:r>
      <w:r w:rsidR="00607044">
        <w:rPr>
          <w:rFonts w:ascii="Times New Roman" w:hAnsi="Times New Roman"/>
          <w:sz w:val="20"/>
          <w:lang w:val="en-GB"/>
        </w:rPr>
        <w:t xml:space="preserve"> or node</w:t>
      </w:r>
      <w:r w:rsidR="00795B39">
        <w:rPr>
          <w:rFonts w:ascii="Times New Roman" w:hAnsi="Times New Roman"/>
          <w:sz w:val="20"/>
          <w:lang w:val="en-GB"/>
        </w:rPr>
        <w:t xml:space="preserve"> level data such as Active UE count, PRB Utilization, UE Distribution in target cell coverage and </w:t>
      </w:r>
      <w:r w:rsidR="00233826">
        <w:rPr>
          <w:rFonts w:ascii="Times New Roman" w:hAnsi="Times New Roman"/>
          <w:sz w:val="20"/>
          <w:lang w:val="en-GB"/>
        </w:rPr>
        <w:t>correlate those with an</w:t>
      </w:r>
      <w:r w:rsidR="00795B39">
        <w:rPr>
          <w:rFonts w:ascii="Times New Roman" w:hAnsi="Times New Roman"/>
          <w:sz w:val="20"/>
          <w:lang w:val="en-GB"/>
        </w:rPr>
        <w:t xml:space="preserve"> associated </w:t>
      </w:r>
      <w:r w:rsidR="006A221E">
        <w:rPr>
          <w:rFonts w:ascii="Times New Roman" w:hAnsi="Times New Roman"/>
          <w:sz w:val="20"/>
          <w:lang w:val="en-GB"/>
        </w:rPr>
        <w:t>n</w:t>
      </w:r>
      <w:r w:rsidR="00795B39">
        <w:rPr>
          <w:rFonts w:ascii="Times New Roman" w:hAnsi="Times New Roman"/>
          <w:sz w:val="20"/>
          <w:lang w:val="en-GB"/>
        </w:rPr>
        <w:t>ode level energy cost</w:t>
      </w:r>
      <w:r w:rsidR="00233826">
        <w:rPr>
          <w:rFonts w:ascii="Times New Roman" w:hAnsi="Times New Roman"/>
          <w:sz w:val="20"/>
          <w:lang w:val="en-GB"/>
        </w:rPr>
        <w:t xml:space="preserve"> at the neighbouring node</w:t>
      </w:r>
      <w:r w:rsidR="00795B39">
        <w:rPr>
          <w:rFonts w:ascii="Times New Roman" w:hAnsi="Times New Roman"/>
          <w:sz w:val="20"/>
          <w:lang w:val="en-GB"/>
        </w:rPr>
        <w:t xml:space="preserve">. </w:t>
      </w:r>
      <w:r w:rsidR="00B42362">
        <w:rPr>
          <w:rFonts w:ascii="Times New Roman" w:hAnsi="Times New Roman"/>
          <w:sz w:val="20"/>
          <w:lang w:val="en-GB"/>
        </w:rPr>
        <w:t xml:space="preserve"> </w:t>
      </w:r>
    </w:p>
    <w:p w14:paraId="423FD058" w14:textId="77777777" w:rsidR="00026D16" w:rsidRDefault="00026D16" w:rsidP="00026D16">
      <w:pPr>
        <w:pStyle w:val="00BodyText"/>
        <w:spacing w:after="0"/>
        <w:rPr>
          <w:rFonts w:ascii="Times New Roman" w:hAnsi="Times New Roman"/>
          <w:sz w:val="20"/>
          <w:lang w:val="en-GB"/>
        </w:rPr>
      </w:pPr>
    </w:p>
    <w:p w14:paraId="3C77072C" w14:textId="20608D9D" w:rsidR="00026D16" w:rsidRDefault="00026D16" w:rsidP="00233826">
      <w:pPr>
        <w:pStyle w:val="00BodyText"/>
        <w:spacing w:after="0"/>
        <w:rPr>
          <w:rFonts w:ascii="Times New Roman" w:hAnsi="Times New Roman"/>
          <w:sz w:val="20"/>
          <w:lang w:val="en-GB"/>
        </w:rPr>
      </w:pPr>
      <w:r>
        <w:rPr>
          <w:rFonts w:ascii="Times New Roman" w:hAnsi="Times New Roman"/>
          <w:sz w:val="20"/>
          <w:lang w:val="en-GB"/>
        </w:rPr>
        <w:t>It</w:t>
      </w:r>
      <w:r w:rsidR="002E5489">
        <w:rPr>
          <w:rFonts w:ascii="Times New Roman" w:hAnsi="Times New Roman"/>
          <w:sz w:val="20"/>
          <w:lang w:val="en-GB"/>
        </w:rPr>
        <w:t xml:space="preserve"> i</w:t>
      </w:r>
      <w:r>
        <w:rPr>
          <w:rFonts w:ascii="Times New Roman" w:hAnsi="Times New Roman"/>
          <w:sz w:val="20"/>
          <w:lang w:val="en-GB"/>
        </w:rPr>
        <w:t xml:space="preserve">s possible for a node to collect </w:t>
      </w:r>
      <w:r w:rsidR="00233826">
        <w:rPr>
          <w:rFonts w:ascii="Times New Roman" w:hAnsi="Times New Roman"/>
          <w:sz w:val="20"/>
          <w:lang w:val="en-GB"/>
        </w:rPr>
        <w:t>an Active UE count and PRB Utilization from its neighbours</w:t>
      </w:r>
      <w:r>
        <w:rPr>
          <w:rFonts w:ascii="Times New Roman" w:hAnsi="Times New Roman"/>
          <w:sz w:val="20"/>
          <w:lang w:val="en-GB"/>
        </w:rPr>
        <w:t xml:space="preserve"> using the Resource Status procedure.</w:t>
      </w:r>
      <w:r w:rsidR="00233826">
        <w:rPr>
          <w:rFonts w:ascii="Times New Roman" w:hAnsi="Times New Roman"/>
          <w:sz w:val="20"/>
          <w:lang w:val="en-GB"/>
        </w:rPr>
        <w:t xml:space="preserve"> </w:t>
      </w:r>
      <w:r w:rsidRPr="00233826">
        <w:rPr>
          <w:rFonts w:ascii="Times New Roman" w:hAnsi="Times New Roman"/>
          <w:sz w:val="20"/>
          <w:lang w:val="en-GB"/>
        </w:rPr>
        <w:t>However,</w:t>
      </w:r>
      <w:r w:rsidR="00233826">
        <w:rPr>
          <w:rFonts w:ascii="Times New Roman" w:hAnsi="Times New Roman"/>
          <w:sz w:val="20"/>
          <w:lang w:val="en-GB"/>
        </w:rPr>
        <w:t xml:space="preserve"> in order to accurately predict an energy cost related to a given offloading the</w:t>
      </w:r>
      <w:r w:rsidRPr="00233826">
        <w:rPr>
          <w:rFonts w:ascii="Times New Roman" w:hAnsi="Times New Roman"/>
          <w:sz w:val="20"/>
          <w:lang w:val="en-GB"/>
        </w:rPr>
        <w:t xml:space="preserve"> UE distribution in the target (coverage cell) also plays an important role. Naturally, the energy cost will be </w:t>
      </w:r>
      <w:r w:rsidR="004B5D9A">
        <w:rPr>
          <w:rFonts w:ascii="Times New Roman" w:hAnsi="Times New Roman"/>
          <w:sz w:val="20"/>
          <w:lang w:val="en-GB"/>
        </w:rPr>
        <w:t>smaller</w:t>
      </w:r>
      <w:r w:rsidRPr="00233826">
        <w:rPr>
          <w:rFonts w:ascii="Times New Roman" w:hAnsi="Times New Roman"/>
          <w:sz w:val="20"/>
          <w:lang w:val="en-GB"/>
        </w:rPr>
        <w:t xml:space="preserve"> if a higher number of UEs will reside closer to the centr</w:t>
      </w:r>
      <w:r w:rsidR="004B5D9A">
        <w:rPr>
          <w:rFonts w:ascii="Times New Roman" w:hAnsi="Times New Roman"/>
          <w:sz w:val="20"/>
          <w:lang w:val="en-GB"/>
        </w:rPr>
        <w:t>e</w:t>
      </w:r>
      <w:r w:rsidRPr="00233826">
        <w:rPr>
          <w:rFonts w:ascii="Times New Roman" w:hAnsi="Times New Roman"/>
          <w:sz w:val="20"/>
          <w:lang w:val="en-GB"/>
        </w:rPr>
        <w:t xml:space="preserve"> of the target coverage cell after the handover as opposed to</w:t>
      </w:r>
      <w:r w:rsidR="004B208D">
        <w:rPr>
          <w:rFonts w:ascii="Times New Roman" w:hAnsi="Times New Roman"/>
          <w:sz w:val="20"/>
          <w:lang w:val="en-GB"/>
        </w:rPr>
        <w:t xml:space="preserve"> being </w:t>
      </w:r>
      <w:r w:rsidR="004B208D">
        <w:rPr>
          <w:rFonts w:ascii="Times New Roman" w:hAnsi="Times New Roman"/>
          <w:sz w:val="20"/>
          <w:lang w:val="en-GB"/>
        </w:rPr>
        <w:lastRenderedPageBreak/>
        <w:t>closer to</w:t>
      </w:r>
      <w:r w:rsidRPr="00233826">
        <w:rPr>
          <w:rFonts w:ascii="Times New Roman" w:hAnsi="Times New Roman"/>
          <w:sz w:val="20"/>
          <w:lang w:val="en-GB"/>
        </w:rPr>
        <w:t xml:space="preserve"> the cell edge. The higher the number of UEs residing in the cell edge, the higher the energy cost. </w:t>
      </w:r>
      <w:r w:rsidR="004B5D9A">
        <w:rPr>
          <w:rFonts w:ascii="Times New Roman" w:hAnsi="Times New Roman"/>
          <w:sz w:val="20"/>
          <w:lang w:val="en-GB"/>
        </w:rPr>
        <w:t xml:space="preserve">As such, </w:t>
      </w:r>
      <w:r w:rsidR="004B5D9A" w:rsidRPr="00233826">
        <w:rPr>
          <w:rFonts w:ascii="Times New Roman" w:hAnsi="Times New Roman"/>
          <w:sz w:val="20"/>
          <w:lang w:val="en-IN"/>
        </w:rPr>
        <w:t xml:space="preserve">without information on the UE distribution after an AI/ML Energy Saving action it </w:t>
      </w:r>
      <w:r w:rsidR="004B5D9A">
        <w:rPr>
          <w:rFonts w:ascii="Times New Roman" w:hAnsi="Times New Roman"/>
          <w:sz w:val="20"/>
          <w:lang w:val="en-IN"/>
        </w:rPr>
        <w:t>is not possible</w:t>
      </w:r>
      <w:r w:rsidR="004B5D9A" w:rsidRPr="00233826">
        <w:rPr>
          <w:rFonts w:ascii="Times New Roman" w:hAnsi="Times New Roman"/>
          <w:sz w:val="20"/>
          <w:lang w:val="en-IN"/>
        </w:rPr>
        <w:t xml:space="preserve"> to evaluate the impacts of the AI/ML action e.g., in terms of the energy cost that a certain additional load incurred at a target node</w:t>
      </w:r>
      <w:r w:rsidR="004B5D9A">
        <w:rPr>
          <w:rFonts w:ascii="Times New Roman" w:hAnsi="Times New Roman"/>
          <w:sz w:val="20"/>
          <w:lang w:val="en-IN"/>
        </w:rPr>
        <w:t>.</w:t>
      </w:r>
    </w:p>
    <w:p w14:paraId="71EEE100" w14:textId="77777777" w:rsidR="00233826" w:rsidRPr="00233826" w:rsidRDefault="00233826" w:rsidP="00233826">
      <w:pPr>
        <w:pStyle w:val="00BodyText"/>
        <w:spacing w:after="0"/>
        <w:rPr>
          <w:rFonts w:ascii="Times New Roman" w:hAnsi="Times New Roman"/>
          <w:sz w:val="20"/>
          <w:lang w:val="en-GB"/>
        </w:rPr>
      </w:pPr>
    </w:p>
    <w:p w14:paraId="3DBE7D41" w14:textId="6F61EF6B" w:rsidR="004B5D9A" w:rsidRPr="004B5D9A" w:rsidRDefault="004B5D9A" w:rsidP="00026D16">
      <w:pPr>
        <w:pStyle w:val="00BodyText"/>
        <w:spacing w:after="0"/>
        <w:rPr>
          <w:rFonts w:ascii="Times New Roman" w:hAnsi="Times New Roman"/>
          <w:b/>
          <w:bCs/>
          <w:sz w:val="20"/>
          <w:lang w:val="en-IN"/>
        </w:rPr>
      </w:pPr>
      <w:r w:rsidRPr="004B5D9A">
        <w:rPr>
          <w:rFonts w:ascii="Times New Roman" w:hAnsi="Times New Roman"/>
          <w:b/>
          <w:bCs/>
          <w:sz w:val="20"/>
          <w:lang w:val="en-IN"/>
        </w:rPr>
        <w:t>Observation</w:t>
      </w:r>
      <w:r w:rsidR="00E867D4">
        <w:rPr>
          <w:rFonts w:ascii="Times New Roman" w:hAnsi="Times New Roman"/>
          <w:b/>
          <w:bCs/>
          <w:sz w:val="20"/>
          <w:lang w:val="en-IN"/>
        </w:rPr>
        <w:t xml:space="preserve"> 1</w:t>
      </w:r>
      <w:r w:rsidRPr="004B5D9A">
        <w:rPr>
          <w:rFonts w:ascii="Times New Roman" w:hAnsi="Times New Roman"/>
          <w:b/>
          <w:bCs/>
          <w:sz w:val="20"/>
          <w:lang w:val="en-IN"/>
        </w:rPr>
        <w:t xml:space="preserve">: It is not possible to </w:t>
      </w:r>
      <w:r w:rsidR="00E867D4">
        <w:rPr>
          <w:rFonts w:ascii="Times New Roman" w:hAnsi="Times New Roman"/>
          <w:b/>
          <w:bCs/>
          <w:sz w:val="20"/>
          <w:lang w:val="en-IN"/>
        </w:rPr>
        <w:t xml:space="preserve">accurately </w:t>
      </w:r>
      <w:r w:rsidRPr="004B5D9A">
        <w:rPr>
          <w:rFonts w:ascii="Times New Roman" w:hAnsi="Times New Roman"/>
          <w:b/>
          <w:bCs/>
          <w:sz w:val="20"/>
          <w:lang w:val="en-IN"/>
        </w:rPr>
        <w:t xml:space="preserve">evaluate the impacts in terms of the </w:t>
      </w:r>
      <w:r w:rsidR="00DA0694">
        <w:rPr>
          <w:rFonts w:ascii="Times New Roman" w:hAnsi="Times New Roman"/>
          <w:b/>
          <w:bCs/>
          <w:sz w:val="20"/>
          <w:lang w:val="en-IN"/>
        </w:rPr>
        <w:t>E</w:t>
      </w:r>
      <w:r w:rsidRPr="004B5D9A">
        <w:rPr>
          <w:rFonts w:ascii="Times New Roman" w:hAnsi="Times New Roman"/>
          <w:b/>
          <w:bCs/>
          <w:sz w:val="20"/>
          <w:lang w:val="en-IN"/>
        </w:rPr>
        <w:t xml:space="preserve">nergy </w:t>
      </w:r>
      <w:r w:rsidR="00DA0694">
        <w:rPr>
          <w:rFonts w:ascii="Times New Roman" w:hAnsi="Times New Roman"/>
          <w:b/>
          <w:bCs/>
          <w:sz w:val="20"/>
          <w:lang w:val="en-IN"/>
        </w:rPr>
        <w:t>C</w:t>
      </w:r>
      <w:r w:rsidRPr="004B5D9A">
        <w:rPr>
          <w:rFonts w:ascii="Times New Roman" w:hAnsi="Times New Roman"/>
          <w:b/>
          <w:bCs/>
          <w:sz w:val="20"/>
          <w:lang w:val="en-IN"/>
        </w:rPr>
        <w:t>ost that a certain additional load incurred at a target node without information on the UE distribution at the tar</w:t>
      </w:r>
      <w:r w:rsidR="00026D16" w:rsidRPr="004B5D9A">
        <w:rPr>
          <w:rFonts w:ascii="Times New Roman" w:hAnsi="Times New Roman"/>
          <w:b/>
          <w:bCs/>
          <w:sz w:val="20"/>
          <w:lang w:val="en-IN"/>
        </w:rPr>
        <w:t xml:space="preserve">get NG-RAN node after an AI/ML-based </w:t>
      </w:r>
      <w:r w:rsidR="00721934" w:rsidRPr="004B5D9A">
        <w:rPr>
          <w:rFonts w:ascii="Times New Roman" w:hAnsi="Times New Roman"/>
          <w:b/>
          <w:bCs/>
          <w:sz w:val="20"/>
          <w:lang w:val="en-IN"/>
        </w:rPr>
        <w:t xml:space="preserve">Energy Saving </w:t>
      </w:r>
      <w:r w:rsidR="00026D16" w:rsidRPr="004B5D9A">
        <w:rPr>
          <w:rFonts w:ascii="Times New Roman" w:hAnsi="Times New Roman"/>
          <w:b/>
          <w:bCs/>
          <w:sz w:val="20"/>
          <w:lang w:val="en-IN"/>
        </w:rPr>
        <w:t xml:space="preserve">action is performed. </w:t>
      </w:r>
    </w:p>
    <w:p w14:paraId="6D465532" w14:textId="77777777" w:rsidR="00026D16" w:rsidRPr="004B5D9A" w:rsidRDefault="00026D16" w:rsidP="00000522">
      <w:pPr>
        <w:pStyle w:val="00BodyText"/>
        <w:spacing w:after="0"/>
        <w:rPr>
          <w:rFonts w:ascii="Times New Roman" w:hAnsi="Times New Roman"/>
          <w:sz w:val="20"/>
          <w:lang w:val="en-IN"/>
        </w:rPr>
      </w:pPr>
    </w:p>
    <w:p w14:paraId="7EB721E8" w14:textId="7D0F75F9" w:rsidR="001C28CE" w:rsidRDefault="006A221E" w:rsidP="00000522">
      <w:pPr>
        <w:pStyle w:val="00BodyText"/>
        <w:spacing w:after="0"/>
        <w:rPr>
          <w:rFonts w:ascii="Times New Roman" w:hAnsi="Times New Roman"/>
          <w:sz w:val="20"/>
          <w:lang w:val="en-GB"/>
        </w:rPr>
      </w:pPr>
      <w:r>
        <w:rPr>
          <w:rFonts w:ascii="Times New Roman" w:hAnsi="Times New Roman"/>
          <w:sz w:val="20"/>
          <w:lang w:val="en-GB"/>
        </w:rPr>
        <w:t xml:space="preserve">Predicting a neighbours energy cost is </w:t>
      </w:r>
      <w:r w:rsidR="00B42362">
        <w:rPr>
          <w:rFonts w:ascii="Times New Roman" w:hAnsi="Times New Roman"/>
          <w:sz w:val="20"/>
          <w:lang w:val="en-GB"/>
        </w:rPr>
        <w:t xml:space="preserve">further </w:t>
      </w:r>
      <w:r>
        <w:rPr>
          <w:rFonts w:ascii="Times New Roman" w:hAnsi="Times New Roman"/>
          <w:sz w:val="20"/>
          <w:lang w:val="en-GB"/>
        </w:rPr>
        <w:t>complex</w:t>
      </w:r>
      <w:r w:rsidR="00B42362">
        <w:rPr>
          <w:rFonts w:ascii="Times New Roman" w:hAnsi="Times New Roman"/>
          <w:sz w:val="20"/>
          <w:lang w:val="en-GB"/>
        </w:rPr>
        <w:t xml:space="preserve"> since it is</w:t>
      </w:r>
      <w:r>
        <w:rPr>
          <w:rFonts w:ascii="Times New Roman" w:hAnsi="Times New Roman"/>
          <w:sz w:val="20"/>
          <w:lang w:val="en-GB"/>
        </w:rPr>
        <w:t xml:space="preserve"> hard</w:t>
      </w:r>
      <w:r w:rsidR="00012FA0">
        <w:rPr>
          <w:rFonts w:ascii="Times New Roman" w:hAnsi="Times New Roman"/>
          <w:sz w:val="20"/>
          <w:lang w:val="en-GB"/>
        </w:rPr>
        <w:t>,</w:t>
      </w:r>
      <w:r>
        <w:rPr>
          <w:rFonts w:ascii="Times New Roman" w:hAnsi="Times New Roman"/>
          <w:sz w:val="20"/>
          <w:lang w:val="en-GB"/>
        </w:rPr>
        <w:t xml:space="preserve"> if not impossible</w:t>
      </w:r>
      <w:r w:rsidR="00012FA0">
        <w:rPr>
          <w:rFonts w:ascii="Times New Roman" w:hAnsi="Times New Roman"/>
          <w:sz w:val="20"/>
          <w:lang w:val="en-GB"/>
        </w:rPr>
        <w:t>,</w:t>
      </w:r>
      <w:r>
        <w:rPr>
          <w:rFonts w:ascii="Times New Roman" w:hAnsi="Times New Roman"/>
          <w:sz w:val="20"/>
          <w:lang w:val="en-GB"/>
        </w:rPr>
        <w:t xml:space="preserve"> for a source node to determine</w:t>
      </w:r>
      <w:r w:rsidR="001C28CE">
        <w:rPr>
          <w:rFonts w:ascii="Times New Roman" w:hAnsi="Times New Roman"/>
          <w:sz w:val="20"/>
          <w:lang w:val="en-GB"/>
        </w:rPr>
        <w:t xml:space="preserve"> how </w:t>
      </w:r>
      <w:r w:rsidR="00607044">
        <w:rPr>
          <w:rFonts w:ascii="Times New Roman" w:hAnsi="Times New Roman"/>
          <w:sz w:val="20"/>
          <w:lang w:val="en-GB"/>
        </w:rPr>
        <w:t xml:space="preserve">traffic and deployment </w:t>
      </w:r>
      <w:r w:rsidR="001C28CE">
        <w:rPr>
          <w:rFonts w:ascii="Times New Roman" w:hAnsi="Times New Roman"/>
          <w:sz w:val="20"/>
          <w:lang w:val="en-GB"/>
        </w:rPr>
        <w:t xml:space="preserve">specific </w:t>
      </w:r>
      <w:r w:rsidR="00AC14F2">
        <w:rPr>
          <w:rFonts w:ascii="Times New Roman" w:hAnsi="Times New Roman"/>
          <w:sz w:val="20"/>
          <w:lang w:val="en-GB"/>
        </w:rPr>
        <w:t>decisions at the neighbour after the offloading</w:t>
      </w:r>
      <w:r w:rsidR="001C28CE">
        <w:rPr>
          <w:rFonts w:ascii="Times New Roman" w:hAnsi="Times New Roman"/>
          <w:sz w:val="20"/>
          <w:lang w:val="en-GB"/>
        </w:rPr>
        <w:t xml:space="preserve">, e.g., related to energy saving </w:t>
      </w:r>
      <w:r w:rsidR="00AC14F2">
        <w:rPr>
          <w:rFonts w:ascii="Times New Roman" w:hAnsi="Times New Roman"/>
          <w:sz w:val="20"/>
          <w:lang w:val="en-GB"/>
        </w:rPr>
        <w:t>decisions</w:t>
      </w:r>
      <w:r w:rsidR="001C28CE">
        <w:rPr>
          <w:rFonts w:ascii="Times New Roman" w:hAnsi="Times New Roman"/>
          <w:sz w:val="20"/>
          <w:lang w:val="en-GB"/>
        </w:rPr>
        <w:t xml:space="preserve"> in the scheduler, impact </w:t>
      </w:r>
      <w:r w:rsidR="00AC14F2">
        <w:rPr>
          <w:rFonts w:ascii="Times New Roman" w:hAnsi="Times New Roman"/>
          <w:sz w:val="20"/>
          <w:lang w:val="en-GB"/>
        </w:rPr>
        <w:t>its</w:t>
      </w:r>
      <w:r w:rsidR="001C28CE">
        <w:rPr>
          <w:rFonts w:ascii="Times New Roman" w:hAnsi="Times New Roman"/>
          <w:sz w:val="20"/>
          <w:lang w:val="en-GB"/>
        </w:rPr>
        <w:t xml:space="preserve"> energy cost</w:t>
      </w:r>
      <w:r w:rsidR="00AC14F2">
        <w:rPr>
          <w:rFonts w:ascii="Times New Roman" w:hAnsi="Times New Roman"/>
          <w:sz w:val="20"/>
          <w:lang w:val="en-GB"/>
        </w:rPr>
        <w:t>.</w:t>
      </w:r>
      <w:r w:rsidR="00607044">
        <w:rPr>
          <w:rFonts w:ascii="Times New Roman" w:hAnsi="Times New Roman"/>
          <w:sz w:val="20"/>
          <w:lang w:val="en-GB"/>
        </w:rPr>
        <w:t xml:space="preserve"> This is even </w:t>
      </w:r>
      <w:r w:rsidR="00990FBC">
        <w:rPr>
          <w:rFonts w:ascii="Times New Roman" w:hAnsi="Times New Roman"/>
          <w:sz w:val="20"/>
          <w:lang w:val="en-GB"/>
        </w:rPr>
        <w:t>more</w:t>
      </w:r>
      <w:r w:rsidR="00607044">
        <w:rPr>
          <w:rFonts w:ascii="Times New Roman" w:hAnsi="Times New Roman"/>
          <w:sz w:val="20"/>
          <w:lang w:val="en-GB"/>
        </w:rPr>
        <w:t xml:space="preserve"> difficult in inter-vendor scenario due to implementation specific decisions related to traffic distribution. </w:t>
      </w:r>
      <w:r w:rsidR="001C28CE">
        <w:rPr>
          <w:rFonts w:ascii="Times New Roman" w:hAnsi="Times New Roman"/>
          <w:sz w:val="20"/>
          <w:lang w:val="en-GB"/>
        </w:rPr>
        <w:t xml:space="preserve"> </w:t>
      </w:r>
      <w:r w:rsidR="00AC14F2">
        <w:rPr>
          <w:rFonts w:ascii="Times New Roman" w:hAnsi="Times New Roman"/>
          <w:sz w:val="20"/>
          <w:lang w:val="en-GB"/>
        </w:rPr>
        <w:t xml:space="preserve"> </w:t>
      </w:r>
    </w:p>
    <w:p w14:paraId="3700C0C4" w14:textId="77777777" w:rsidR="00766B7A" w:rsidRDefault="00766B7A" w:rsidP="00766B7A">
      <w:pPr>
        <w:pStyle w:val="00BodyText"/>
        <w:spacing w:after="0"/>
        <w:rPr>
          <w:rFonts w:ascii="Times New Roman" w:hAnsi="Times New Roman"/>
          <w:b/>
          <w:bCs/>
          <w:sz w:val="20"/>
          <w:lang w:val="en-GB"/>
        </w:rPr>
      </w:pPr>
    </w:p>
    <w:p w14:paraId="1E8CA663" w14:textId="27D075B6" w:rsidR="00766B7A" w:rsidRDefault="00766B7A" w:rsidP="00766B7A">
      <w:pPr>
        <w:pStyle w:val="00BodyText"/>
        <w:spacing w:after="0"/>
        <w:rPr>
          <w:rFonts w:ascii="Times New Roman" w:hAnsi="Times New Roman"/>
          <w:b/>
          <w:bCs/>
          <w:sz w:val="20"/>
          <w:lang w:val="en-GB"/>
        </w:rPr>
      </w:pPr>
      <w:r>
        <w:rPr>
          <w:rFonts w:ascii="Times New Roman" w:hAnsi="Times New Roman"/>
          <w:b/>
          <w:bCs/>
          <w:sz w:val="20"/>
          <w:lang w:val="en-GB"/>
        </w:rPr>
        <w:t>Observation</w:t>
      </w:r>
      <w:r w:rsidR="00DA0694">
        <w:rPr>
          <w:rFonts w:ascii="Times New Roman" w:hAnsi="Times New Roman"/>
          <w:b/>
          <w:bCs/>
          <w:sz w:val="20"/>
          <w:lang w:val="en-GB"/>
        </w:rPr>
        <w:t xml:space="preserve"> 2</w:t>
      </w:r>
      <w:r>
        <w:rPr>
          <w:rFonts w:ascii="Times New Roman" w:hAnsi="Times New Roman"/>
          <w:b/>
          <w:bCs/>
          <w:sz w:val="20"/>
          <w:lang w:val="en-GB"/>
        </w:rPr>
        <w:t>: Modelling the behavio</w:t>
      </w:r>
      <w:r w:rsidR="00E867D4">
        <w:rPr>
          <w:rFonts w:ascii="Times New Roman" w:hAnsi="Times New Roman"/>
          <w:b/>
          <w:bCs/>
          <w:sz w:val="20"/>
          <w:lang w:val="en-GB"/>
        </w:rPr>
        <w:t>u</w:t>
      </w:r>
      <w:r>
        <w:rPr>
          <w:rFonts w:ascii="Times New Roman" w:hAnsi="Times New Roman"/>
          <w:b/>
          <w:bCs/>
          <w:sz w:val="20"/>
          <w:lang w:val="en-GB"/>
        </w:rPr>
        <w:t xml:space="preserve">r with respect to an </w:t>
      </w:r>
      <w:r w:rsidR="00DA0694">
        <w:rPr>
          <w:rFonts w:ascii="Times New Roman" w:hAnsi="Times New Roman"/>
          <w:b/>
          <w:bCs/>
          <w:sz w:val="20"/>
          <w:lang w:val="en-GB"/>
        </w:rPr>
        <w:t>E</w:t>
      </w:r>
      <w:r>
        <w:rPr>
          <w:rFonts w:ascii="Times New Roman" w:hAnsi="Times New Roman"/>
          <w:b/>
          <w:bCs/>
          <w:sz w:val="20"/>
          <w:lang w:val="en-GB"/>
        </w:rPr>
        <w:t xml:space="preserve">nergy </w:t>
      </w:r>
      <w:r w:rsidR="00DA0694">
        <w:rPr>
          <w:rFonts w:ascii="Times New Roman" w:hAnsi="Times New Roman"/>
          <w:b/>
          <w:bCs/>
          <w:sz w:val="20"/>
          <w:lang w:val="en-GB"/>
        </w:rPr>
        <w:t>C</w:t>
      </w:r>
      <w:r>
        <w:rPr>
          <w:rFonts w:ascii="Times New Roman" w:hAnsi="Times New Roman"/>
          <w:b/>
          <w:bCs/>
          <w:sz w:val="20"/>
          <w:lang w:val="en-GB"/>
        </w:rPr>
        <w:t xml:space="preserve">ost of a neighbouring NG-RAN node </w:t>
      </w:r>
      <w:r w:rsidR="00513A34">
        <w:rPr>
          <w:rFonts w:ascii="Times New Roman" w:hAnsi="Times New Roman"/>
          <w:b/>
          <w:bCs/>
          <w:sz w:val="20"/>
          <w:lang w:val="en-GB"/>
        </w:rPr>
        <w:t xml:space="preserve">after an offloading action </w:t>
      </w:r>
      <w:r>
        <w:rPr>
          <w:rFonts w:ascii="Times New Roman" w:hAnsi="Times New Roman"/>
          <w:b/>
          <w:bCs/>
          <w:sz w:val="20"/>
          <w:lang w:val="en-GB"/>
        </w:rPr>
        <w:t>is complicated</w:t>
      </w:r>
      <w:r w:rsidR="00607044">
        <w:rPr>
          <w:rFonts w:ascii="Times New Roman" w:hAnsi="Times New Roman"/>
          <w:b/>
          <w:bCs/>
          <w:sz w:val="20"/>
          <w:lang w:val="en-GB"/>
        </w:rPr>
        <w:t xml:space="preserve"> both in intra-vendor and inter-vendor scenario</w:t>
      </w:r>
      <w:r w:rsidR="00DA0694">
        <w:rPr>
          <w:rFonts w:ascii="Times New Roman" w:hAnsi="Times New Roman"/>
          <w:b/>
          <w:bCs/>
          <w:sz w:val="20"/>
          <w:lang w:val="en-GB"/>
        </w:rPr>
        <w:t>s</w:t>
      </w:r>
      <w:r>
        <w:rPr>
          <w:rFonts w:ascii="Times New Roman" w:hAnsi="Times New Roman"/>
          <w:b/>
          <w:bCs/>
          <w:sz w:val="20"/>
          <w:lang w:val="en-GB"/>
        </w:rPr>
        <w:t>.</w:t>
      </w:r>
    </w:p>
    <w:p w14:paraId="4EE331D4" w14:textId="77777777" w:rsidR="002A7A05" w:rsidRDefault="002A7A05" w:rsidP="00766B7A">
      <w:pPr>
        <w:pStyle w:val="00BodyText"/>
        <w:spacing w:after="0"/>
        <w:rPr>
          <w:rFonts w:ascii="Times New Roman" w:hAnsi="Times New Roman"/>
          <w:b/>
          <w:bCs/>
          <w:sz w:val="20"/>
          <w:lang w:val="en-GB"/>
        </w:rPr>
      </w:pPr>
    </w:p>
    <w:p w14:paraId="5E046347" w14:textId="0CCA75A0" w:rsidR="00F12187" w:rsidRDefault="002A7A05" w:rsidP="00766B7A">
      <w:pPr>
        <w:pStyle w:val="00BodyText"/>
        <w:spacing w:after="0"/>
        <w:rPr>
          <w:rFonts w:ascii="Times New Roman" w:hAnsi="Times New Roman"/>
          <w:sz w:val="20"/>
          <w:lang w:val="en-GB"/>
        </w:rPr>
      </w:pPr>
      <w:r w:rsidRPr="00FA0DC8">
        <w:rPr>
          <w:rFonts w:ascii="Times New Roman" w:hAnsi="Times New Roman"/>
          <w:sz w:val="20"/>
          <w:lang w:val="en-GB"/>
        </w:rPr>
        <w:t xml:space="preserve">Furthermore, this solution would suffer </w:t>
      </w:r>
      <w:r w:rsidR="0071442D">
        <w:rPr>
          <w:rFonts w:ascii="Times New Roman" w:hAnsi="Times New Roman"/>
          <w:sz w:val="20"/>
          <w:lang w:val="en-GB"/>
        </w:rPr>
        <w:t>scaling</w:t>
      </w:r>
      <w:r w:rsidRPr="00FA0DC8">
        <w:rPr>
          <w:rFonts w:ascii="Times New Roman" w:hAnsi="Times New Roman"/>
          <w:sz w:val="20"/>
          <w:lang w:val="en-GB"/>
        </w:rPr>
        <w:t xml:space="preserve"> </w:t>
      </w:r>
      <w:r>
        <w:rPr>
          <w:rFonts w:ascii="Times New Roman" w:hAnsi="Times New Roman"/>
          <w:sz w:val="20"/>
          <w:lang w:val="en-GB"/>
        </w:rPr>
        <w:t xml:space="preserve">aspects as each node would need to have N models, where N is the number of neighbours, in order to predict Energy Cost per neighbour. </w:t>
      </w:r>
      <w:r w:rsidR="00F12187">
        <w:rPr>
          <w:rFonts w:ascii="Times New Roman" w:hAnsi="Times New Roman"/>
          <w:sz w:val="20"/>
          <w:lang w:val="en-GB"/>
        </w:rPr>
        <w:t xml:space="preserve">In order to perform the Model Training, each NG-RAN node would need to collect data per neighbour to separately train each ML Model. </w:t>
      </w:r>
      <w:r w:rsidR="005C2E73">
        <w:rPr>
          <w:rFonts w:ascii="Times New Roman" w:hAnsi="Times New Roman"/>
          <w:sz w:val="20"/>
          <w:lang w:val="en-GB"/>
        </w:rPr>
        <w:t>So, at each node, there would need to be N parallel processes that can predict per neighbour an energy cost.</w:t>
      </w:r>
    </w:p>
    <w:p w14:paraId="64E720C5" w14:textId="77777777" w:rsidR="00F12187" w:rsidRDefault="00F12187" w:rsidP="00766B7A">
      <w:pPr>
        <w:pStyle w:val="00BodyText"/>
        <w:spacing w:after="0"/>
        <w:rPr>
          <w:rFonts w:ascii="Times New Roman" w:hAnsi="Times New Roman"/>
          <w:sz w:val="20"/>
          <w:lang w:val="en-GB"/>
        </w:rPr>
      </w:pPr>
    </w:p>
    <w:p w14:paraId="0E90917E" w14:textId="41B7407B" w:rsidR="00F12187" w:rsidRPr="00FA0DC8" w:rsidRDefault="00F12187" w:rsidP="00766B7A">
      <w:pPr>
        <w:pStyle w:val="00BodyText"/>
        <w:spacing w:after="0"/>
        <w:rPr>
          <w:rFonts w:ascii="Times New Roman" w:hAnsi="Times New Roman"/>
          <w:b/>
          <w:bCs/>
          <w:sz w:val="20"/>
          <w:lang w:val="en-GB"/>
        </w:rPr>
      </w:pPr>
      <w:r w:rsidRPr="00FA0DC8">
        <w:rPr>
          <w:rFonts w:ascii="Times New Roman" w:hAnsi="Times New Roman"/>
          <w:b/>
          <w:bCs/>
          <w:sz w:val="20"/>
          <w:lang w:val="en-GB"/>
        </w:rPr>
        <w:t>Observation</w:t>
      </w:r>
      <w:r w:rsidR="00DA0694">
        <w:rPr>
          <w:rFonts w:ascii="Times New Roman" w:hAnsi="Times New Roman"/>
          <w:b/>
          <w:bCs/>
          <w:sz w:val="20"/>
          <w:lang w:val="en-GB"/>
        </w:rPr>
        <w:t xml:space="preserve"> 3</w:t>
      </w:r>
      <w:r w:rsidRPr="00FA0DC8">
        <w:rPr>
          <w:rFonts w:ascii="Times New Roman" w:hAnsi="Times New Roman"/>
          <w:b/>
          <w:bCs/>
          <w:sz w:val="20"/>
          <w:lang w:val="en-GB"/>
        </w:rPr>
        <w:t>: Predicting the Energy Cost of neighbour</w:t>
      </w:r>
      <w:r w:rsidR="005C2E73">
        <w:rPr>
          <w:rFonts w:ascii="Times New Roman" w:hAnsi="Times New Roman"/>
          <w:b/>
          <w:bCs/>
          <w:sz w:val="20"/>
          <w:lang w:val="en-GB"/>
        </w:rPr>
        <w:t xml:space="preserve"> nodes </w:t>
      </w:r>
      <w:r w:rsidR="005C2E73" w:rsidRPr="00A14105">
        <w:rPr>
          <w:rFonts w:ascii="Times New Roman" w:hAnsi="Times New Roman"/>
          <w:b/>
          <w:bCs/>
          <w:sz w:val="20"/>
          <w:lang w:val="en-GB"/>
        </w:rPr>
        <w:t xml:space="preserve">has </w:t>
      </w:r>
      <w:r w:rsidR="005C2E73">
        <w:rPr>
          <w:rFonts w:ascii="Times New Roman" w:hAnsi="Times New Roman"/>
          <w:b/>
          <w:bCs/>
          <w:sz w:val="20"/>
          <w:lang w:val="en-GB"/>
        </w:rPr>
        <w:t>scaling</w:t>
      </w:r>
      <w:r w:rsidR="005C2E73" w:rsidRPr="00A14105">
        <w:rPr>
          <w:rFonts w:ascii="Times New Roman" w:hAnsi="Times New Roman"/>
          <w:b/>
          <w:bCs/>
          <w:sz w:val="20"/>
          <w:lang w:val="en-GB"/>
        </w:rPr>
        <w:t xml:space="preserve"> issues</w:t>
      </w:r>
      <w:r w:rsidR="005C2E73">
        <w:rPr>
          <w:rFonts w:ascii="Times New Roman" w:hAnsi="Times New Roman"/>
          <w:b/>
          <w:bCs/>
          <w:sz w:val="20"/>
          <w:lang w:val="en-GB"/>
        </w:rPr>
        <w:t xml:space="preserve"> as each node would need to maintain as many ML models as neighbours and thus,</w:t>
      </w:r>
      <w:r w:rsidRPr="00FA0DC8">
        <w:rPr>
          <w:rFonts w:ascii="Times New Roman" w:hAnsi="Times New Roman"/>
          <w:b/>
          <w:bCs/>
          <w:sz w:val="20"/>
          <w:lang w:val="en-GB"/>
        </w:rPr>
        <w:t xml:space="preserve"> increases the required data </w:t>
      </w:r>
      <w:r w:rsidR="00DA0694">
        <w:rPr>
          <w:rFonts w:ascii="Times New Roman" w:hAnsi="Times New Roman"/>
          <w:b/>
          <w:bCs/>
          <w:sz w:val="20"/>
          <w:lang w:val="en-GB"/>
        </w:rPr>
        <w:t xml:space="preserve">for </w:t>
      </w:r>
      <w:r w:rsidRPr="00FA0DC8">
        <w:rPr>
          <w:rFonts w:ascii="Times New Roman" w:hAnsi="Times New Roman"/>
          <w:b/>
          <w:bCs/>
          <w:sz w:val="20"/>
          <w:lang w:val="en-GB"/>
        </w:rPr>
        <w:t xml:space="preserve">to train </w:t>
      </w:r>
      <w:r w:rsidR="00DA0694">
        <w:rPr>
          <w:rFonts w:ascii="Times New Roman" w:hAnsi="Times New Roman"/>
          <w:b/>
          <w:bCs/>
          <w:sz w:val="20"/>
          <w:lang w:val="en-GB"/>
        </w:rPr>
        <w:t>each</w:t>
      </w:r>
      <w:r w:rsidRPr="00FA0DC8">
        <w:rPr>
          <w:rFonts w:ascii="Times New Roman" w:hAnsi="Times New Roman"/>
          <w:b/>
          <w:bCs/>
          <w:sz w:val="20"/>
          <w:lang w:val="en-GB"/>
        </w:rPr>
        <w:t xml:space="preserve"> ML Model</w:t>
      </w:r>
      <w:r w:rsidR="005C2E73" w:rsidRPr="00FA0DC8">
        <w:rPr>
          <w:rFonts w:ascii="Times New Roman" w:hAnsi="Times New Roman"/>
          <w:b/>
          <w:bCs/>
          <w:sz w:val="20"/>
          <w:lang w:val="en-GB"/>
        </w:rPr>
        <w:t xml:space="preserve"> by a factor comparable to the number of neighbours.</w:t>
      </w:r>
    </w:p>
    <w:p w14:paraId="735FB992" w14:textId="77777777" w:rsidR="00F12187" w:rsidRDefault="00F12187" w:rsidP="00766B7A">
      <w:pPr>
        <w:pStyle w:val="00BodyText"/>
        <w:spacing w:after="0"/>
        <w:rPr>
          <w:rFonts w:ascii="Times New Roman" w:hAnsi="Times New Roman"/>
          <w:sz w:val="20"/>
          <w:lang w:val="en-GB"/>
        </w:rPr>
      </w:pPr>
    </w:p>
    <w:p w14:paraId="1BF6D032" w14:textId="685BA3BE" w:rsidR="002A7A05" w:rsidRDefault="002A7A05" w:rsidP="00766B7A">
      <w:pPr>
        <w:pStyle w:val="00BodyText"/>
        <w:spacing w:after="0"/>
        <w:rPr>
          <w:rFonts w:ascii="Times New Roman" w:hAnsi="Times New Roman"/>
          <w:sz w:val="20"/>
          <w:lang w:val="en-GB"/>
        </w:rPr>
      </w:pPr>
      <w:r>
        <w:rPr>
          <w:rFonts w:ascii="Times New Roman" w:hAnsi="Times New Roman"/>
          <w:sz w:val="20"/>
          <w:lang w:val="en-GB"/>
        </w:rPr>
        <w:t>Clearly, such, would require more processing and memory</w:t>
      </w:r>
      <w:r w:rsidR="0071442D">
        <w:rPr>
          <w:rFonts w:ascii="Times New Roman" w:hAnsi="Times New Roman"/>
          <w:sz w:val="20"/>
          <w:lang w:val="en-GB"/>
        </w:rPr>
        <w:t xml:space="preserve"> at each NG-RAN node</w:t>
      </w:r>
      <w:r>
        <w:rPr>
          <w:rFonts w:ascii="Times New Roman" w:hAnsi="Times New Roman"/>
          <w:sz w:val="20"/>
          <w:lang w:val="en-GB"/>
        </w:rPr>
        <w:t xml:space="preserve"> and subsequently would increase the node’s own energy consumption related to the prediction of an Energy Cost at a neighbour. </w:t>
      </w:r>
    </w:p>
    <w:p w14:paraId="59A7E098" w14:textId="628478D9" w:rsidR="00973E26" w:rsidRDefault="00973E26" w:rsidP="00766B7A">
      <w:pPr>
        <w:pStyle w:val="00BodyText"/>
        <w:spacing w:after="0"/>
        <w:rPr>
          <w:rFonts w:ascii="Times New Roman" w:hAnsi="Times New Roman"/>
          <w:sz w:val="20"/>
          <w:lang w:val="en-GB"/>
        </w:rPr>
      </w:pPr>
    </w:p>
    <w:p w14:paraId="2185A160" w14:textId="56355051" w:rsidR="00766B7A" w:rsidRDefault="00973E26" w:rsidP="00000522">
      <w:pPr>
        <w:pStyle w:val="00BodyText"/>
        <w:spacing w:after="0"/>
        <w:rPr>
          <w:rFonts w:ascii="Times New Roman" w:hAnsi="Times New Roman"/>
          <w:b/>
          <w:bCs/>
          <w:sz w:val="20"/>
          <w:lang w:val="en-GB"/>
        </w:rPr>
      </w:pPr>
      <w:r w:rsidRPr="00FA0DC8">
        <w:rPr>
          <w:rFonts w:ascii="Times New Roman" w:hAnsi="Times New Roman"/>
          <w:b/>
          <w:bCs/>
          <w:sz w:val="20"/>
          <w:lang w:val="en-GB"/>
        </w:rPr>
        <w:t>Observation</w:t>
      </w:r>
      <w:r w:rsidR="00DA0694">
        <w:rPr>
          <w:rFonts w:ascii="Times New Roman" w:hAnsi="Times New Roman"/>
          <w:b/>
          <w:bCs/>
          <w:sz w:val="20"/>
          <w:lang w:val="en-GB"/>
        </w:rPr>
        <w:t xml:space="preserve"> 4</w:t>
      </w:r>
      <w:r w:rsidRPr="00FA0DC8">
        <w:rPr>
          <w:rFonts w:ascii="Times New Roman" w:hAnsi="Times New Roman"/>
          <w:b/>
          <w:bCs/>
          <w:sz w:val="20"/>
          <w:lang w:val="en-GB"/>
        </w:rPr>
        <w:t xml:space="preserve">: Predicting a neighbour’s Energy Cost </w:t>
      </w:r>
      <w:r w:rsidR="0071442D" w:rsidRPr="00FA0DC8">
        <w:rPr>
          <w:rFonts w:ascii="Times New Roman" w:hAnsi="Times New Roman"/>
          <w:b/>
          <w:bCs/>
          <w:sz w:val="20"/>
          <w:lang w:val="en-GB"/>
        </w:rPr>
        <w:t xml:space="preserve">would require more processing and memory at each NG-RAN node and subsequently would increase </w:t>
      </w:r>
      <w:r w:rsidR="0071442D">
        <w:rPr>
          <w:rFonts w:ascii="Times New Roman" w:hAnsi="Times New Roman"/>
          <w:b/>
          <w:bCs/>
          <w:sz w:val="20"/>
          <w:lang w:val="en-GB"/>
        </w:rPr>
        <w:t>a</w:t>
      </w:r>
      <w:r w:rsidR="0071442D" w:rsidRPr="00FA0DC8">
        <w:rPr>
          <w:rFonts w:ascii="Times New Roman" w:hAnsi="Times New Roman"/>
          <w:b/>
          <w:bCs/>
          <w:sz w:val="20"/>
          <w:lang w:val="en-GB"/>
        </w:rPr>
        <w:t xml:space="preserve"> node’s own energy consumption related to the prediction of an Energy Cost at a neighbour. </w:t>
      </w:r>
    </w:p>
    <w:p w14:paraId="090AD411" w14:textId="77777777" w:rsidR="00DA0694" w:rsidRDefault="00DA0694" w:rsidP="00000522">
      <w:pPr>
        <w:pStyle w:val="00BodyText"/>
        <w:spacing w:after="0"/>
        <w:rPr>
          <w:rFonts w:ascii="Times New Roman" w:hAnsi="Times New Roman"/>
          <w:sz w:val="20"/>
          <w:lang w:val="en-GB"/>
        </w:rPr>
      </w:pPr>
    </w:p>
    <w:p w14:paraId="530B1AE2" w14:textId="6E9E2ABC" w:rsidR="00BA2ED2" w:rsidRPr="007B5979" w:rsidRDefault="005E0D14" w:rsidP="00BA2ED2">
      <w:pPr>
        <w:pStyle w:val="00BodyText"/>
        <w:spacing w:after="0"/>
        <w:rPr>
          <w:rFonts w:ascii="Times New Roman" w:hAnsi="Times New Roman"/>
          <w:sz w:val="20"/>
          <w:lang w:val="en-GB"/>
        </w:rPr>
      </w:pPr>
      <w:r>
        <w:rPr>
          <w:rFonts w:ascii="Times New Roman" w:hAnsi="Times New Roman"/>
          <w:sz w:val="20"/>
          <w:lang w:val="en-GB"/>
        </w:rPr>
        <w:t>In addition, for a source</w:t>
      </w:r>
      <w:r w:rsidR="00F975A4">
        <w:rPr>
          <w:rFonts w:ascii="Times New Roman" w:hAnsi="Times New Roman"/>
          <w:sz w:val="20"/>
          <w:lang w:val="en-GB"/>
        </w:rPr>
        <w:t xml:space="preserve"> node</w:t>
      </w:r>
      <w:r>
        <w:rPr>
          <w:rFonts w:ascii="Times New Roman" w:hAnsi="Times New Roman"/>
          <w:sz w:val="20"/>
          <w:lang w:val="en-GB"/>
        </w:rPr>
        <w:t xml:space="preserve"> to be able to make a good prediction on the energy cost that a certain offloading action will create to a neighbouring node it needs to</w:t>
      </w:r>
      <w:r w:rsidR="00BA2ED2">
        <w:rPr>
          <w:rFonts w:ascii="Times New Roman" w:hAnsi="Times New Roman"/>
          <w:sz w:val="20"/>
          <w:lang w:val="en-GB"/>
        </w:rPr>
        <w:t xml:space="preserve"> be able to map the offloading action to a subsequently reported energy cost by the neighbour. </w:t>
      </w:r>
      <w:r w:rsidR="00B42362">
        <w:rPr>
          <w:rFonts w:ascii="Times New Roman" w:hAnsi="Times New Roman"/>
          <w:sz w:val="20"/>
          <w:lang w:val="en-GB"/>
        </w:rPr>
        <w:t xml:space="preserve">However, </w:t>
      </w:r>
      <w:r w:rsidR="00BA2ED2">
        <w:rPr>
          <w:rFonts w:ascii="Times New Roman" w:hAnsi="Times New Roman"/>
          <w:sz w:val="20"/>
          <w:lang w:val="en-GB"/>
        </w:rPr>
        <w:t xml:space="preserve">this is very difficult because multiple offloading actions from different </w:t>
      </w:r>
      <w:r w:rsidR="000B053E">
        <w:rPr>
          <w:rFonts w:ascii="Times New Roman" w:hAnsi="Times New Roman"/>
          <w:sz w:val="20"/>
          <w:lang w:val="en-GB"/>
        </w:rPr>
        <w:t>nodes</w:t>
      </w:r>
      <w:r w:rsidR="00BA2ED2">
        <w:rPr>
          <w:rFonts w:ascii="Times New Roman" w:hAnsi="Times New Roman"/>
          <w:sz w:val="20"/>
          <w:lang w:val="en-GB"/>
        </w:rPr>
        <w:t xml:space="preserve"> may take place concurrently at a NG-RAN node.</w:t>
      </w:r>
      <w:r w:rsidR="00033B33">
        <w:rPr>
          <w:rFonts w:ascii="Times New Roman" w:hAnsi="Times New Roman"/>
          <w:sz w:val="20"/>
          <w:lang w:val="en-GB"/>
        </w:rPr>
        <w:t xml:space="preserve"> Note that this event is very likely</w:t>
      </w:r>
      <w:r w:rsidR="000B053E">
        <w:rPr>
          <w:rFonts w:ascii="Times New Roman" w:hAnsi="Times New Roman"/>
          <w:sz w:val="20"/>
          <w:lang w:val="en-GB"/>
        </w:rPr>
        <w:t xml:space="preserve"> to happen</w:t>
      </w:r>
      <w:r w:rsidR="00033B33">
        <w:rPr>
          <w:rFonts w:ascii="Times New Roman" w:hAnsi="Times New Roman"/>
          <w:sz w:val="20"/>
          <w:lang w:val="en-GB"/>
        </w:rPr>
        <w:t xml:space="preserve"> since AI/ML Energy Saving is activated during low load conditions and such may be detected by multiple </w:t>
      </w:r>
      <w:r w:rsidR="000B053E">
        <w:rPr>
          <w:rFonts w:ascii="Times New Roman" w:hAnsi="Times New Roman"/>
          <w:sz w:val="20"/>
          <w:lang w:val="en-GB"/>
        </w:rPr>
        <w:t xml:space="preserve">capacity </w:t>
      </w:r>
      <w:r w:rsidR="00033B33">
        <w:rPr>
          <w:rFonts w:ascii="Times New Roman" w:hAnsi="Times New Roman"/>
          <w:sz w:val="20"/>
          <w:lang w:val="en-GB"/>
        </w:rPr>
        <w:t>cells concurrently e.g., when the load is low in the evening hours. T</w:t>
      </w:r>
      <w:r w:rsidR="00033B33" w:rsidRPr="00033B33">
        <w:rPr>
          <w:rFonts w:ascii="Times New Roman" w:hAnsi="Times New Roman"/>
          <w:sz w:val="20"/>
          <w:lang w:val="en-GB"/>
        </w:rPr>
        <w:t xml:space="preserve">he source node </w:t>
      </w:r>
      <w:r w:rsidR="00033B33">
        <w:rPr>
          <w:rFonts w:ascii="Times New Roman" w:hAnsi="Times New Roman"/>
          <w:sz w:val="20"/>
          <w:lang w:val="en-GB"/>
        </w:rPr>
        <w:t xml:space="preserve">does not have means to determine if </w:t>
      </w:r>
      <w:r w:rsidR="00033B33" w:rsidRPr="00033B33">
        <w:rPr>
          <w:rFonts w:ascii="Times New Roman" w:hAnsi="Times New Roman"/>
          <w:sz w:val="20"/>
          <w:lang w:val="en-GB"/>
        </w:rPr>
        <w:t xml:space="preserve">the provided node-level energy cost is further </w:t>
      </w:r>
      <w:r w:rsidR="00033B33">
        <w:rPr>
          <w:rFonts w:ascii="Times New Roman" w:hAnsi="Times New Roman"/>
          <w:sz w:val="20"/>
          <w:lang w:val="en-GB"/>
        </w:rPr>
        <w:t>“</w:t>
      </w:r>
      <w:r w:rsidR="00033B33" w:rsidRPr="00033B33">
        <w:rPr>
          <w:rFonts w:ascii="Times New Roman" w:hAnsi="Times New Roman"/>
          <w:sz w:val="20"/>
          <w:lang w:val="en-GB"/>
        </w:rPr>
        <w:t>polluted</w:t>
      </w:r>
      <w:r w:rsidR="00033B33">
        <w:rPr>
          <w:rFonts w:ascii="Times New Roman" w:hAnsi="Times New Roman"/>
          <w:sz w:val="20"/>
          <w:lang w:val="en-GB"/>
        </w:rPr>
        <w:t>”</w:t>
      </w:r>
      <w:r w:rsidR="00033B33" w:rsidRPr="00033B33">
        <w:rPr>
          <w:rFonts w:ascii="Times New Roman" w:hAnsi="Times New Roman"/>
          <w:sz w:val="20"/>
          <w:lang w:val="en-GB"/>
        </w:rPr>
        <w:t xml:space="preserve"> with offloading actions from other NG-RAN nodes</w:t>
      </w:r>
      <w:r w:rsidR="00033B33">
        <w:rPr>
          <w:rFonts w:ascii="Times New Roman" w:hAnsi="Times New Roman"/>
          <w:sz w:val="20"/>
          <w:lang w:val="en-GB"/>
        </w:rPr>
        <w:t xml:space="preserve">. </w:t>
      </w:r>
      <w:r w:rsidR="00A70E6C">
        <w:rPr>
          <w:rFonts w:ascii="Times New Roman" w:hAnsi="Times New Roman"/>
          <w:sz w:val="20"/>
          <w:lang w:val="en-GB"/>
        </w:rPr>
        <w:t xml:space="preserve">This scenario is illustrated in </w:t>
      </w:r>
      <w:r w:rsidR="00A70E6C">
        <w:rPr>
          <w:rFonts w:ascii="Times New Roman" w:hAnsi="Times New Roman"/>
          <w:sz w:val="20"/>
          <w:lang w:val="en-GB"/>
        </w:rPr>
        <w:fldChar w:fldCharType="begin"/>
      </w:r>
      <w:r w:rsidR="00A70E6C">
        <w:rPr>
          <w:rFonts w:ascii="Times New Roman" w:hAnsi="Times New Roman"/>
          <w:sz w:val="20"/>
          <w:lang w:val="en-GB"/>
        </w:rPr>
        <w:instrText xml:space="preserve"> REF _Ref142319320 \h  \* MERGEFORMAT </w:instrText>
      </w:r>
      <w:r w:rsidR="00A70E6C">
        <w:rPr>
          <w:rFonts w:ascii="Times New Roman" w:hAnsi="Times New Roman"/>
          <w:sz w:val="20"/>
          <w:lang w:val="en-GB"/>
        </w:rPr>
      </w:r>
      <w:r w:rsidR="00A70E6C">
        <w:rPr>
          <w:rFonts w:ascii="Times New Roman" w:hAnsi="Times New Roman"/>
          <w:sz w:val="20"/>
          <w:lang w:val="en-GB"/>
        </w:rPr>
        <w:fldChar w:fldCharType="separate"/>
      </w:r>
      <w:r w:rsidR="00A70E6C" w:rsidRPr="00A70E6C">
        <w:rPr>
          <w:rFonts w:ascii="Times New Roman" w:hAnsi="Times New Roman"/>
          <w:sz w:val="20"/>
          <w:lang w:val="en-GB"/>
        </w:rPr>
        <w:t>Figure 1</w:t>
      </w:r>
      <w:r w:rsidR="00A70E6C">
        <w:rPr>
          <w:rFonts w:ascii="Times New Roman" w:hAnsi="Times New Roman"/>
          <w:sz w:val="20"/>
          <w:lang w:val="en-GB"/>
        </w:rPr>
        <w:fldChar w:fldCharType="end"/>
      </w:r>
      <w:r w:rsidR="00A70E6C">
        <w:rPr>
          <w:rFonts w:ascii="Times New Roman" w:hAnsi="Times New Roman"/>
          <w:sz w:val="20"/>
          <w:lang w:val="en-GB"/>
        </w:rPr>
        <w:t xml:space="preserve"> below:</w:t>
      </w:r>
    </w:p>
    <w:p w14:paraId="6D84558B" w14:textId="77777777" w:rsidR="00000522" w:rsidRDefault="00000522" w:rsidP="00000522">
      <w:pPr>
        <w:pStyle w:val="00BodyText"/>
        <w:spacing w:after="0"/>
        <w:rPr>
          <w:rFonts w:ascii="Times New Roman" w:hAnsi="Times New Roman"/>
          <w:sz w:val="20"/>
          <w:lang w:val="en-GB"/>
        </w:rPr>
      </w:pPr>
    </w:p>
    <w:p w14:paraId="74C3500F" w14:textId="77CAF097" w:rsidR="00455CE1" w:rsidRPr="00033B33" w:rsidRDefault="00455CE1" w:rsidP="00033B33">
      <w:pPr>
        <w:pStyle w:val="00BodyText"/>
        <w:spacing w:after="0"/>
        <w:rPr>
          <w:rFonts w:ascii="Times New Roman" w:hAnsi="Times New Roman"/>
          <w:sz w:val="20"/>
          <w:lang w:val="en-GB"/>
        </w:rPr>
      </w:pPr>
    </w:p>
    <w:p w14:paraId="3642978E" w14:textId="1DCE81B8" w:rsidR="00BA2ED2" w:rsidRPr="00A70E6C" w:rsidRDefault="00BA2ED2" w:rsidP="00BA2ED2">
      <w:pPr>
        <w:pStyle w:val="00BodyText"/>
        <w:spacing w:after="0"/>
        <w:rPr>
          <w:rFonts w:ascii="Times New Roman" w:hAnsi="Times New Roman"/>
          <w:sz w:val="20"/>
          <w:lang w:val="en-GB"/>
        </w:rPr>
      </w:pPr>
    </w:p>
    <w:p w14:paraId="67FB603D" w14:textId="1A2ED188" w:rsidR="00A70E6C" w:rsidRDefault="000B053E" w:rsidP="00A70E6C">
      <w:pPr>
        <w:keepNext/>
        <w:overflowPunct w:val="0"/>
        <w:autoSpaceDE w:val="0"/>
        <w:autoSpaceDN w:val="0"/>
        <w:jc w:val="center"/>
        <w:textAlignment w:val="baseline"/>
      </w:pPr>
      <w:r>
        <w:object w:dxaOrig="9552" w:dyaOrig="6276" w14:anchorId="2ADDC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314.4pt" o:ole="">
            <v:imagedata r:id="rId12" o:title=""/>
          </v:shape>
          <o:OLEObject Type="Embed" ProgID="Visio.Drawing.15" ShapeID="_x0000_i1025" DrawAspect="Content" ObjectID="_1753224405" r:id="rId13"/>
        </w:object>
      </w:r>
    </w:p>
    <w:p w14:paraId="223871D4" w14:textId="26380D54" w:rsidR="00455CE1" w:rsidRPr="000B053E" w:rsidRDefault="00A70E6C" w:rsidP="00A70E6C">
      <w:pPr>
        <w:pStyle w:val="Caption"/>
        <w:spacing w:after="180"/>
        <w:jc w:val="center"/>
        <w:rPr>
          <w:rFonts w:ascii="Times New Roman" w:eastAsia="Times New Roman" w:hAnsi="Times New Roman" w:cs="Times New Roman"/>
          <w:iCs w:val="0"/>
          <w:sz w:val="20"/>
          <w:szCs w:val="20"/>
          <w:lang w:val="en-GB" w:eastAsia="zh-CN"/>
        </w:rPr>
      </w:pPr>
      <w:bookmarkStart w:id="1" w:name="_Ref142319320"/>
      <w:r w:rsidRPr="00A70E6C">
        <w:rPr>
          <w:rFonts w:ascii="Times New Roman" w:eastAsia="Times New Roman" w:hAnsi="Times New Roman" w:cs="Times New Roman"/>
          <w:b/>
          <w:bCs/>
          <w:iCs w:val="0"/>
          <w:sz w:val="20"/>
          <w:szCs w:val="20"/>
          <w:lang w:val="en-GB"/>
        </w:rPr>
        <w:t xml:space="preserve">Figure </w:t>
      </w:r>
      <w:r w:rsidRPr="00A70E6C">
        <w:rPr>
          <w:rFonts w:ascii="Times New Roman" w:eastAsia="Times New Roman" w:hAnsi="Times New Roman" w:cs="Times New Roman"/>
          <w:b/>
          <w:bCs/>
          <w:iCs w:val="0"/>
          <w:sz w:val="20"/>
          <w:szCs w:val="20"/>
          <w:lang w:val="en-GB"/>
        </w:rPr>
        <w:fldChar w:fldCharType="begin"/>
      </w:r>
      <w:r w:rsidRPr="00A70E6C">
        <w:rPr>
          <w:rFonts w:ascii="Times New Roman" w:eastAsia="Times New Roman" w:hAnsi="Times New Roman" w:cs="Times New Roman"/>
          <w:b/>
          <w:bCs/>
          <w:iCs w:val="0"/>
          <w:sz w:val="20"/>
          <w:szCs w:val="20"/>
          <w:lang w:val="en-GB"/>
        </w:rPr>
        <w:instrText xml:space="preserve"> SEQ Figure \* ARABIC </w:instrText>
      </w:r>
      <w:r w:rsidRPr="00A70E6C">
        <w:rPr>
          <w:rFonts w:ascii="Times New Roman" w:eastAsia="Times New Roman" w:hAnsi="Times New Roman" w:cs="Times New Roman"/>
          <w:b/>
          <w:bCs/>
          <w:iCs w:val="0"/>
          <w:sz w:val="20"/>
          <w:szCs w:val="20"/>
          <w:lang w:val="en-GB"/>
        </w:rPr>
        <w:fldChar w:fldCharType="separate"/>
      </w:r>
      <w:r w:rsidR="0037548C">
        <w:rPr>
          <w:rFonts w:ascii="Times New Roman" w:eastAsia="Times New Roman" w:hAnsi="Times New Roman" w:cs="Times New Roman"/>
          <w:b/>
          <w:bCs/>
          <w:iCs w:val="0"/>
          <w:noProof/>
          <w:sz w:val="20"/>
          <w:szCs w:val="20"/>
          <w:lang w:val="en-GB"/>
        </w:rPr>
        <w:t>1</w:t>
      </w:r>
      <w:r w:rsidRPr="00A70E6C">
        <w:rPr>
          <w:rFonts w:ascii="Times New Roman" w:eastAsia="Times New Roman" w:hAnsi="Times New Roman" w:cs="Times New Roman"/>
          <w:b/>
          <w:bCs/>
          <w:iCs w:val="0"/>
          <w:sz w:val="20"/>
          <w:szCs w:val="20"/>
          <w:lang w:val="en-GB"/>
        </w:rPr>
        <w:fldChar w:fldCharType="end"/>
      </w:r>
      <w:bookmarkEnd w:id="1"/>
      <w:r w:rsidRPr="00A70E6C">
        <w:rPr>
          <w:rFonts w:ascii="Times New Roman" w:eastAsia="Times New Roman" w:hAnsi="Times New Roman" w:cs="Times New Roman"/>
          <w:b/>
          <w:bCs/>
          <w:iCs w:val="0"/>
          <w:sz w:val="20"/>
          <w:szCs w:val="20"/>
          <w:lang w:val="en-GB"/>
        </w:rPr>
        <w:t xml:space="preserve"> Scenario where </w:t>
      </w:r>
      <w:r w:rsidR="007B5979">
        <w:rPr>
          <w:rFonts w:ascii="Times New Roman" w:eastAsia="Times New Roman" w:hAnsi="Times New Roman" w:cs="Times New Roman"/>
          <w:b/>
          <w:bCs/>
          <w:iCs w:val="0"/>
          <w:sz w:val="20"/>
          <w:szCs w:val="20"/>
          <w:lang w:val="en-GB"/>
        </w:rPr>
        <w:t>NG-RAN n</w:t>
      </w:r>
      <w:r w:rsidRPr="00A70E6C">
        <w:rPr>
          <w:rFonts w:ascii="Times New Roman" w:eastAsia="Times New Roman" w:hAnsi="Times New Roman" w:cs="Times New Roman"/>
          <w:b/>
          <w:bCs/>
          <w:iCs w:val="0"/>
          <w:sz w:val="20"/>
          <w:szCs w:val="20"/>
          <w:lang w:val="en-GB"/>
        </w:rPr>
        <w:t xml:space="preserve">ode 1 requests </w:t>
      </w:r>
      <w:r w:rsidR="007B5979">
        <w:rPr>
          <w:rFonts w:ascii="Times New Roman" w:eastAsia="Times New Roman" w:hAnsi="Times New Roman" w:cs="Times New Roman"/>
          <w:b/>
          <w:bCs/>
          <w:iCs w:val="0"/>
          <w:sz w:val="20"/>
          <w:szCs w:val="20"/>
          <w:lang w:val="en-GB"/>
        </w:rPr>
        <w:t xml:space="preserve">from NG-RAN node 2 </w:t>
      </w:r>
      <w:r w:rsidRPr="00A70E6C">
        <w:rPr>
          <w:rFonts w:ascii="Times New Roman" w:eastAsia="Times New Roman" w:hAnsi="Times New Roman" w:cs="Times New Roman"/>
          <w:b/>
          <w:bCs/>
          <w:iCs w:val="0"/>
          <w:sz w:val="20"/>
          <w:szCs w:val="20"/>
          <w:lang w:val="en-GB"/>
        </w:rPr>
        <w:t xml:space="preserve">Energy Cost Reporting to determine the impact of its offloading action towards NG-RAN node 2. </w:t>
      </w:r>
      <w:r w:rsidR="007B5979">
        <w:rPr>
          <w:rFonts w:ascii="Times New Roman" w:eastAsia="Times New Roman" w:hAnsi="Times New Roman" w:cs="Times New Roman"/>
          <w:b/>
          <w:bCs/>
          <w:iCs w:val="0"/>
          <w:sz w:val="20"/>
          <w:szCs w:val="20"/>
          <w:lang w:val="en-GB"/>
        </w:rPr>
        <w:t xml:space="preserve">NG-RAN node 2 calculates an Energy Cost value and reports it to NG-RAN node 1. </w:t>
      </w:r>
      <w:r w:rsidRPr="00A70E6C">
        <w:rPr>
          <w:rFonts w:ascii="Times New Roman" w:eastAsia="Times New Roman" w:hAnsi="Times New Roman" w:cs="Times New Roman"/>
          <w:b/>
          <w:bCs/>
          <w:iCs w:val="0"/>
          <w:sz w:val="20"/>
          <w:szCs w:val="20"/>
          <w:lang w:val="en-GB"/>
        </w:rPr>
        <w:t xml:space="preserve">The energy cost </w:t>
      </w:r>
      <w:r w:rsidR="007B5979">
        <w:rPr>
          <w:rFonts w:ascii="Times New Roman" w:eastAsia="Times New Roman" w:hAnsi="Times New Roman" w:cs="Times New Roman"/>
          <w:b/>
          <w:bCs/>
          <w:iCs w:val="0"/>
          <w:sz w:val="20"/>
          <w:szCs w:val="20"/>
          <w:lang w:val="en-GB"/>
        </w:rPr>
        <w:t xml:space="preserve">value reported by </w:t>
      </w:r>
      <w:r w:rsidRPr="00A70E6C">
        <w:rPr>
          <w:rFonts w:ascii="Times New Roman" w:eastAsia="Times New Roman" w:hAnsi="Times New Roman" w:cs="Times New Roman"/>
          <w:b/>
          <w:bCs/>
          <w:iCs w:val="0"/>
          <w:sz w:val="20"/>
          <w:szCs w:val="20"/>
          <w:lang w:val="en-GB"/>
        </w:rPr>
        <w:t xml:space="preserve">NG-RAN node 2 is </w:t>
      </w:r>
      <w:r w:rsidR="007B5979">
        <w:rPr>
          <w:rFonts w:ascii="Times New Roman" w:eastAsia="Times New Roman" w:hAnsi="Times New Roman" w:cs="Times New Roman"/>
          <w:b/>
          <w:bCs/>
          <w:iCs w:val="0"/>
          <w:sz w:val="20"/>
          <w:szCs w:val="20"/>
          <w:lang w:val="en-GB"/>
        </w:rPr>
        <w:t xml:space="preserve">also </w:t>
      </w:r>
      <w:r w:rsidRPr="00A70E6C">
        <w:rPr>
          <w:rFonts w:ascii="Times New Roman" w:eastAsia="Times New Roman" w:hAnsi="Times New Roman" w:cs="Times New Roman"/>
          <w:b/>
          <w:bCs/>
          <w:iCs w:val="0"/>
          <w:sz w:val="20"/>
          <w:szCs w:val="20"/>
          <w:lang w:val="en-GB"/>
        </w:rPr>
        <w:t xml:space="preserve">affected by </w:t>
      </w:r>
      <w:r w:rsidRPr="000B053E">
        <w:rPr>
          <w:rFonts w:ascii="Times New Roman" w:eastAsia="Times New Roman" w:hAnsi="Times New Roman" w:cs="Times New Roman"/>
          <w:b/>
          <w:bCs/>
          <w:iCs w:val="0"/>
          <w:sz w:val="20"/>
          <w:szCs w:val="20"/>
          <w:lang w:val="en-GB"/>
        </w:rPr>
        <w:t>offloading actions from NG-RAN node 3.</w:t>
      </w:r>
    </w:p>
    <w:p w14:paraId="0FE89B3A" w14:textId="28551CF1" w:rsidR="007B5979" w:rsidRPr="000B053E" w:rsidRDefault="000B053E" w:rsidP="00455CE1">
      <w:pPr>
        <w:overflowPunct w:val="0"/>
        <w:autoSpaceDE w:val="0"/>
        <w:autoSpaceDN w:val="0"/>
        <w:jc w:val="both"/>
        <w:textAlignment w:val="baseline"/>
        <w:rPr>
          <w:lang w:eastAsia="zh-CN"/>
        </w:rPr>
      </w:pPr>
      <w:r>
        <w:rPr>
          <w:lang w:eastAsia="zh-CN"/>
        </w:rPr>
        <w:t xml:space="preserve">In the example of the figure, NG-RAN node 1 wants to determine how much Energy Cost offloading n UEs costs </w:t>
      </w:r>
      <w:r w:rsidR="00566239">
        <w:rPr>
          <w:lang w:eastAsia="zh-CN"/>
        </w:rPr>
        <w:t xml:space="preserve">to NG-RAN node 2. </w:t>
      </w:r>
      <w:r w:rsidR="0040787A">
        <w:rPr>
          <w:lang w:eastAsia="zh-CN"/>
        </w:rPr>
        <w:t>Therefore, it configures Energy Cost measurement reporting to NG-RAN node 2. To obtain the initial Energy Cost at NG-RAN node 2, NG-RAN node 1 may request Energy Cost measurement right before it initiates the offloading of traffic to retrieve the measurement EC initial. Then, NG-RAN node 1 offloads its traffic and will request NG-RAN node 2 to report its Energy Cost measurement. This will be the total Energy Cost after the offloading. NG-RAN node 1 could subtract EC total – EC initial to obtain the energy cost from its offloading</w:t>
      </w:r>
      <w:r w:rsidR="002A3ED4">
        <w:rPr>
          <w:lang w:eastAsia="zh-CN"/>
        </w:rPr>
        <w:t xml:space="preserve"> towards NG-RAN node 2</w:t>
      </w:r>
      <w:r w:rsidR="0040787A">
        <w:rPr>
          <w:lang w:eastAsia="zh-CN"/>
        </w:rPr>
        <w:t>.</w:t>
      </w:r>
      <w:r w:rsidR="002A3ED4">
        <w:rPr>
          <w:lang w:eastAsia="zh-CN"/>
        </w:rPr>
        <w:t xml:space="preserve"> However, as can be seen in the figure, it is possible that a third node NG-RAN node 3 has also in the meantime offloaded traffic to NG-RAN node 2 and the EC total – EC initial corresponds to the energy cost corresponding also to the offloading of NG-RAN node 3. Since NG-RAN node 1 does not know the additional impact from other ongoing handover procedures from NG-RAN node 3, the evaluation is only partially correct. Note that the situation may be even more complicated since the offloading from NG-RAN node 3 may be continuing after the offloading from NG-RAN node 1 is completed and the impact of the offloading of NG-RAN node 3 may be only partially reflected in the calculated total Energy Cost at NG-RAN node 2. </w:t>
      </w:r>
    </w:p>
    <w:p w14:paraId="0DDF3026" w14:textId="7DC4430F" w:rsidR="00EE155C" w:rsidRPr="00B30B99" w:rsidRDefault="000B053E" w:rsidP="00B30B99">
      <w:pPr>
        <w:overflowPunct w:val="0"/>
        <w:autoSpaceDE w:val="0"/>
        <w:autoSpaceDN w:val="0"/>
        <w:jc w:val="both"/>
        <w:textAlignment w:val="baseline"/>
        <w:rPr>
          <w:strike/>
          <w:lang w:eastAsia="zh-CN"/>
        </w:rPr>
      </w:pPr>
      <w:r w:rsidRPr="00033B33">
        <w:rPr>
          <w:b/>
          <w:bCs/>
        </w:rPr>
        <w:t>Observation</w:t>
      </w:r>
      <w:r w:rsidR="00DA0694">
        <w:rPr>
          <w:b/>
          <w:bCs/>
        </w:rPr>
        <w:t xml:space="preserve"> 5</w:t>
      </w:r>
      <w:r w:rsidRPr="00033B33">
        <w:rPr>
          <w:b/>
          <w:bCs/>
        </w:rPr>
        <w:t xml:space="preserve">: It is not easy to isolate and map the impact of a single offloading action to a reported </w:t>
      </w:r>
      <w:r w:rsidR="00DA0694">
        <w:rPr>
          <w:b/>
          <w:bCs/>
        </w:rPr>
        <w:t>E</w:t>
      </w:r>
      <w:r w:rsidRPr="00033B33">
        <w:rPr>
          <w:b/>
          <w:bCs/>
        </w:rPr>
        <w:t xml:space="preserve">nergy </w:t>
      </w:r>
      <w:r w:rsidR="00DA0694">
        <w:rPr>
          <w:b/>
          <w:bCs/>
        </w:rPr>
        <w:t>C</w:t>
      </w:r>
      <w:r w:rsidRPr="00033B33">
        <w:rPr>
          <w:b/>
          <w:bCs/>
        </w:rPr>
        <w:t>ost</w:t>
      </w:r>
      <w:r>
        <w:rPr>
          <w:b/>
          <w:bCs/>
        </w:rPr>
        <w:t xml:space="preserve"> by a </w:t>
      </w:r>
      <w:r w:rsidRPr="00000522">
        <w:rPr>
          <w:b/>
          <w:bCs/>
        </w:rPr>
        <w:t xml:space="preserve">neighbouring </w:t>
      </w:r>
      <w:r>
        <w:rPr>
          <w:b/>
          <w:bCs/>
        </w:rPr>
        <w:t xml:space="preserve">NG-RAN </w:t>
      </w:r>
      <w:r w:rsidRPr="00000522">
        <w:rPr>
          <w:b/>
          <w:bCs/>
        </w:rPr>
        <w:t>node in case multiple concurrent traffic offloadings take place at the neighbour</w:t>
      </w:r>
      <w:r w:rsidRPr="00033B33">
        <w:rPr>
          <w:b/>
          <w:bCs/>
        </w:rPr>
        <w:t xml:space="preserve">.  </w:t>
      </w:r>
    </w:p>
    <w:p w14:paraId="395743DF" w14:textId="77777777" w:rsidR="00B30B99" w:rsidRDefault="00B30B99" w:rsidP="00B30B99">
      <w:pPr>
        <w:jc w:val="both"/>
      </w:pPr>
      <w:r>
        <w:t>Note also that knowing a neighbour’s (node level) energy cost is not useful for AI/ML Energy Saving. The benefits achieved by Energy Cost reporting is with respect to determining how a node’s offloading actions impact neighbouring nodes Energy Cost metric (positively or negatively). If this cannot be deduced through the reporting, then the reporting as such is not useful.</w:t>
      </w:r>
    </w:p>
    <w:p w14:paraId="7BE845AA" w14:textId="44C9B9ED" w:rsidR="00B30B99" w:rsidRPr="00B30B99" w:rsidRDefault="00B30B99" w:rsidP="00B30B99">
      <w:pPr>
        <w:jc w:val="both"/>
        <w:rPr>
          <w:b/>
          <w:bCs/>
        </w:rPr>
      </w:pPr>
      <w:r w:rsidRPr="00B30B99">
        <w:rPr>
          <w:b/>
          <w:bCs/>
        </w:rPr>
        <w:t>Observation</w:t>
      </w:r>
      <w:r w:rsidR="00DA0694">
        <w:rPr>
          <w:b/>
          <w:bCs/>
        </w:rPr>
        <w:t xml:space="preserve"> 6</w:t>
      </w:r>
      <w:r w:rsidRPr="00B30B99">
        <w:rPr>
          <w:b/>
          <w:bCs/>
        </w:rPr>
        <w:t xml:space="preserve">: Reporting of Energy Cost information is not useful if </w:t>
      </w:r>
      <w:r w:rsidR="00290E17">
        <w:rPr>
          <w:b/>
          <w:bCs/>
        </w:rPr>
        <w:t>the receiving node, based on this information, can’t</w:t>
      </w:r>
      <w:r w:rsidRPr="00B30B99">
        <w:rPr>
          <w:b/>
          <w:bCs/>
        </w:rPr>
        <w:t xml:space="preserve"> determine how </w:t>
      </w:r>
      <w:r w:rsidR="00290E17">
        <w:rPr>
          <w:b/>
          <w:bCs/>
        </w:rPr>
        <w:t xml:space="preserve">it’s </w:t>
      </w:r>
      <w:r w:rsidRPr="00B30B99">
        <w:rPr>
          <w:b/>
          <w:bCs/>
        </w:rPr>
        <w:t xml:space="preserve">offloading actions </w:t>
      </w:r>
      <w:r w:rsidR="00290E17">
        <w:rPr>
          <w:b/>
          <w:bCs/>
        </w:rPr>
        <w:t xml:space="preserve">would </w:t>
      </w:r>
      <w:r w:rsidRPr="00B30B99">
        <w:rPr>
          <w:b/>
          <w:bCs/>
        </w:rPr>
        <w:t xml:space="preserve">impact </w:t>
      </w:r>
      <w:r w:rsidR="00290E17">
        <w:rPr>
          <w:b/>
          <w:bCs/>
        </w:rPr>
        <w:t>the reporting</w:t>
      </w:r>
      <w:r w:rsidR="00290E17" w:rsidRPr="00B30B99">
        <w:rPr>
          <w:b/>
          <w:bCs/>
        </w:rPr>
        <w:t xml:space="preserve"> </w:t>
      </w:r>
      <w:r w:rsidRPr="00B30B99">
        <w:rPr>
          <w:b/>
          <w:bCs/>
        </w:rPr>
        <w:t>nodes Energy Cost metric</w:t>
      </w:r>
      <w:r>
        <w:rPr>
          <w:b/>
          <w:bCs/>
        </w:rPr>
        <w:t>.</w:t>
      </w:r>
    </w:p>
    <w:p w14:paraId="6387EE19" w14:textId="77777777" w:rsidR="00B30B99" w:rsidRDefault="00B30B99" w:rsidP="00C7304D">
      <w:pPr>
        <w:jc w:val="both"/>
      </w:pPr>
    </w:p>
    <w:p w14:paraId="0FA2445F" w14:textId="52A72CD8" w:rsidR="002E6E93" w:rsidRDefault="002E6E93" w:rsidP="0037548C">
      <w:pPr>
        <w:pStyle w:val="Heading2"/>
        <w:ind w:left="567" w:hanging="567"/>
      </w:pPr>
      <w:r>
        <w:lastRenderedPageBreak/>
        <w:t xml:space="preserve">2.2 </w:t>
      </w:r>
      <w:r w:rsidRPr="002D7DF3">
        <w:t xml:space="preserve">A </w:t>
      </w:r>
      <w:r w:rsidR="00E867D4">
        <w:t>n</w:t>
      </w:r>
      <w:r w:rsidRPr="002D7DF3">
        <w:t xml:space="preserve">ode </w:t>
      </w:r>
      <w:r w:rsidR="00E867D4">
        <w:t>p</w:t>
      </w:r>
      <w:r w:rsidRPr="002D7DF3">
        <w:t xml:space="preserve">redicts its </w:t>
      </w:r>
      <w:r w:rsidR="00E867D4">
        <w:t>o</w:t>
      </w:r>
      <w:r w:rsidRPr="002D7DF3">
        <w:t>wn Energy Cost</w:t>
      </w:r>
      <w:r>
        <w:t xml:space="preserve"> </w:t>
      </w:r>
      <w:r w:rsidR="00E867D4">
        <w:t>w</w:t>
      </w:r>
      <w:r w:rsidR="00182186">
        <w:t xml:space="preserve">ith </w:t>
      </w:r>
      <w:r w:rsidR="00E867D4">
        <w:t>r</w:t>
      </w:r>
      <w:r w:rsidR="00182186">
        <w:t>espect to an additional load</w:t>
      </w:r>
    </w:p>
    <w:p w14:paraId="5F259A65" w14:textId="77777777" w:rsidR="002E6E93" w:rsidRDefault="002E6E93" w:rsidP="002E6E93">
      <w:pPr>
        <w:pStyle w:val="00BodyText"/>
        <w:spacing w:after="0"/>
        <w:rPr>
          <w:rFonts w:ascii="Times New Roman" w:hAnsi="Times New Roman"/>
          <w:b/>
          <w:bCs/>
          <w:sz w:val="20"/>
          <w:lang w:val="en-GB"/>
        </w:rPr>
      </w:pPr>
    </w:p>
    <w:p w14:paraId="1AD54FF3" w14:textId="10643F8F" w:rsidR="006B6D04" w:rsidRDefault="002E6E93" w:rsidP="002E6E93">
      <w:pPr>
        <w:pStyle w:val="00BodyText"/>
        <w:spacing w:after="0"/>
        <w:rPr>
          <w:rFonts w:ascii="Times New Roman" w:hAnsi="Times New Roman"/>
          <w:sz w:val="20"/>
          <w:lang w:val="en-GB"/>
        </w:rPr>
      </w:pPr>
      <w:r w:rsidRPr="006A221E">
        <w:rPr>
          <w:rFonts w:ascii="Times New Roman" w:hAnsi="Times New Roman"/>
          <w:sz w:val="20"/>
          <w:lang w:val="en-GB"/>
        </w:rPr>
        <w:t>This</w:t>
      </w:r>
      <w:r>
        <w:rPr>
          <w:rFonts w:ascii="Times New Roman" w:hAnsi="Times New Roman"/>
          <w:sz w:val="20"/>
          <w:lang w:val="en-GB"/>
        </w:rPr>
        <w:t xml:space="preserve"> corresponds to the case when</w:t>
      </w:r>
      <w:r w:rsidR="003B48C0">
        <w:rPr>
          <w:rFonts w:ascii="Times New Roman" w:hAnsi="Times New Roman"/>
          <w:sz w:val="20"/>
          <w:lang w:val="en-GB"/>
        </w:rPr>
        <w:t xml:space="preserve"> each node is responsible to predict information pertaining to itself. In this case,</w:t>
      </w:r>
      <w:r w:rsidRPr="006A221E">
        <w:rPr>
          <w:rFonts w:ascii="Times New Roman" w:hAnsi="Times New Roman"/>
          <w:sz w:val="20"/>
          <w:lang w:val="en-GB"/>
        </w:rPr>
        <w:t xml:space="preserve"> a source node requests from a neighbouring node </w:t>
      </w:r>
      <w:r w:rsidR="003B48C0">
        <w:rPr>
          <w:rFonts w:ascii="Times New Roman" w:hAnsi="Times New Roman"/>
          <w:sz w:val="20"/>
          <w:lang w:val="en-GB"/>
        </w:rPr>
        <w:t>the</w:t>
      </w:r>
      <w:r w:rsidRPr="006A221E">
        <w:rPr>
          <w:rFonts w:ascii="Times New Roman" w:hAnsi="Times New Roman"/>
          <w:sz w:val="20"/>
          <w:lang w:val="en-GB"/>
        </w:rPr>
        <w:t xml:space="preserve"> cost with respect to energy that a certain offloading action will incur</w:t>
      </w:r>
      <w:r>
        <w:rPr>
          <w:rFonts w:ascii="Times New Roman" w:hAnsi="Times New Roman"/>
          <w:sz w:val="20"/>
          <w:lang w:val="en-GB"/>
        </w:rPr>
        <w:t>. The actual prediction of the energy cost is done at the target node of the offloading</w:t>
      </w:r>
      <w:r w:rsidR="003B48C0">
        <w:rPr>
          <w:rFonts w:ascii="Times New Roman" w:hAnsi="Times New Roman"/>
          <w:sz w:val="20"/>
          <w:lang w:val="en-GB"/>
        </w:rPr>
        <w:t xml:space="preserve"> which is the node where the additional energy will be spent</w:t>
      </w:r>
      <w:r>
        <w:rPr>
          <w:rFonts w:ascii="Times New Roman" w:hAnsi="Times New Roman"/>
          <w:sz w:val="20"/>
          <w:lang w:val="en-GB"/>
        </w:rPr>
        <w:t>. In this option, a node needs to have a</w:t>
      </w:r>
      <w:r w:rsidR="006B6D04">
        <w:rPr>
          <w:rFonts w:ascii="Times New Roman" w:hAnsi="Times New Roman"/>
          <w:sz w:val="20"/>
          <w:lang w:val="en-GB"/>
        </w:rPr>
        <w:t xml:space="preserve"> single</w:t>
      </w:r>
      <w:r>
        <w:rPr>
          <w:rFonts w:ascii="Times New Roman" w:hAnsi="Times New Roman"/>
          <w:sz w:val="20"/>
          <w:lang w:val="en-GB"/>
        </w:rPr>
        <w:t xml:space="preserve"> ML Model modelling its own behavio</w:t>
      </w:r>
      <w:r w:rsidR="00E867D4">
        <w:rPr>
          <w:rFonts w:ascii="Times New Roman" w:hAnsi="Times New Roman"/>
          <w:sz w:val="20"/>
          <w:lang w:val="en-GB"/>
        </w:rPr>
        <w:t>u</w:t>
      </w:r>
      <w:r>
        <w:rPr>
          <w:rFonts w:ascii="Times New Roman" w:hAnsi="Times New Roman"/>
          <w:sz w:val="20"/>
          <w:lang w:val="en-GB"/>
        </w:rPr>
        <w:t>r with respect to its energy consumption, which is much simpler than trying to model a neighbouring node’s behavio</w:t>
      </w:r>
      <w:r w:rsidR="00E867D4">
        <w:rPr>
          <w:rFonts w:ascii="Times New Roman" w:hAnsi="Times New Roman"/>
          <w:sz w:val="20"/>
          <w:lang w:val="en-GB"/>
        </w:rPr>
        <w:t>u</w:t>
      </w:r>
      <w:r>
        <w:rPr>
          <w:rFonts w:ascii="Times New Roman" w:hAnsi="Times New Roman"/>
          <w:sz w:val="20"/>
          <w:lang w:val="en-GB"/>
        </w:rPr>
        <w:t xml:space="preserve">r. </w:t>
      </w:r>
    </w:p>
    <w:p w14:paraId="5D1DF133" w14:textId="77777777" w:rsidR="006B6D04" w:rsidRDefault="006B6D04" w:rsidP="002E6E93">
      <w:pPr>
        <w:pStyle w:val="00BodyText"/>
        <w:spacing w:after="0"/>
        <w:rPr>
          <w:rFonts w:ascii="Times New Roman" w:hAnsi="Times New Roman"/>
          <w:sz w:val="20"/>
          <w:lang w:val="en-GB"/>
        </w:rPr>
      </w:pPr>
    </w:p>
    <w:p w14:paraId="5F2C8389" w14:textId="5F38B41E" w:rsidR="006B6D04" w:rsidRPr="00FA0DC8" w:rsidRDefault="006B6D04" w:rsidP="002E6E93">
      <w:pPr>
        <w:pStyle w:val="00BodyText"/>
        <w:spacing w:after="0"/>
        <w:rPr>
          <w:rFonts w:ascii="Times New Roman" w:hAnsi="Times New Roman"/>
          <w:b/>
          <w:bCs/>
          <w:sz w:val="20"/>
          <w:lang w:val="en-GB"/>
        </w:rPr>
      </w:pPr>
      <w:r w:rsidRPr="00FA0DC8">
        <w:rPr>
          <w:rFonts w:ascii="Times New Roman" w:hAnsi="Times New Roman"/>
          <w:b/>
          <w:bCs/>
          <w:sz w:val="20"/>
          <w:lang w:val="en-GB"/>
        </w:rPr>
        <w:t>Observation</w:t>
      </w:r>
      <w:r w:rsidR="00DA0694">
        <w:rPr>
          <w:rFonts w:ascii="Times New Roman" w:hAnsi="Times New Roman"/>
          <w:b/>
          <w:bCs/>
          <w:sz w:val="20"/>
          <w:lang w:val="en-GB"/>
        </w:rPr>
        <w:t xml:space="preserve"> 7</w:t>
      </w:r>
      <w:r w:rsidRPr="00FA0DC8">
        <w:rPr>
          <w:rFonts w:ascii="Times New Roman" w:hAnsi="Times New Roman"/>
          <w:b/>
          <w:bCs/>
          <w:sz w:val="20"/>
          <w:lang w:val="en-GB"/>
        </w:rPr>
        <w:t>: Predicting own Energy Cost at a NG-RAN node is simpler and requires a single ML Model</w:t>
      </w:r>
      <w:r>
        <w:rPr>
          <w:rFonts w:ascii="Times New Roman" w:hAnsi="Times New Roman"/>
          <w:b/>
          <w:bCs/>
          <w:sz w:val="20"/>
          <w:lang w:val="en-GB"/>
        </w:rPr>
        <w:t xml:space="preserve"> at the node.</w:t>
      </w:r>
      <w:r w:rsidRPr="00FA0DC8">
        <w:rPr>
          <w:rFonts w:ascii="Times New Roman" w:hAnsi="Times New Roman"/>
          <w:b/>
          <w:bCs/>
          <w:sz w:val="20"/>
          <w:lang w:val="en-GB"/>
        </w:rPr>
        <w:t xml:space="preserve"> </w:t>
      </w:r>
    </w:p>
    <w:p w14:paraId="6FC056C6" w14:textId="77777777" w:rsidR="006B6D04" w:rsidRDefault="006B6D04" w:rsidP="002E6E93">
      <w:pPr>
        <w:pStyle w:val="00BodyText"/>
        <w:spacing w:after="0"/>
        <w:rPr>
          <w:rFonts w:ascii="Times New Roman" w:hAnsi="Times New Roman"/>
          <w:sz w:val="20"/>
          <w:lang w:val="en-GB"/>
        </w:rPr>
      </w:pPr>
    </w:p>
    <w:p w14:paraId="40A10323" w14:textId="3D00B500" w:rsidR="002E6E93" w:rsidRDefault="002E6E93" w:rsidP="002E6E93">
      <w:pPr>
        <w:pStyle w:val="00BodyText"/>
        <w:spacing w:after="0"/>
        <w:rPr>
          <w:rFonts w:ascii="Times New Roman" w:hAnsi="Times New Roman"/>
          <w:sz w:val="20"/>
          <w:lang w:val="en-GB"/>
        </w:rPr>
      </w:pPr>
      <w:r w:rsidRPr="001449B3">
        <w:rPr>
          <w:rFonts w:ascii="Times New Roman" w:hAnsi="Times New Roman"/>
          <w:sz w:val="20"/>
          <w:lang w:val="en-GB"/>
        </w:rPr>
        <w:t>This option</w:t>
      </w:r>
      <w:r>
        <w:rPr>
          <w:rFonts w:ascii="Times New Roman" w:hAnsi="Times New Roman"/>
          <w:sz w:val="20"/>
          <w:lang w:val="en-GB"/>
        </w:rPr>
        <w:t xml:space="preserve"> further</w:t>
      </w:r>
      <w:r w:rsidRPr="001449B3">
        <w:rPr>
          <w:rFonts w:ascii="Times New Roman" w:hAnsi="Times New Roman"/>
          <w:sz w:val="20"/>
          <w:lang w:val="en-GB"/>
        </w:rPr>
        <w:t xml:space="preserve"> reduces the data collection/exchange between the </w:t>
      </w:r>
      <w:r w:rsidR="009D33F7">
        <w:rPr>
          <w:rFonts w:ascii="Times New Roman" w:hAnsi="Times New Roman"/>
          <w:sz w:val="20"/>
          <w:lang w:val="en-GB"/>
        </w:rPr>
        <w:t>NG-</w:t>
      </w:r>
      <w:r w:rsidRPr="001449B3">
        <w:rPr>
          <w:rFonts w:ascii="Times New Roman" w:hAnsi="Times New Roman"/>
          <w:sz w:val="20"/>
          <w:lang w:val="en-GB"/>
        </w:rPr>
        <w:t xml:space="preserve">RAN </w:t>
      </w:r>
      <w:r w:rsidR="009D33F7">
        <w:rPr>
          <w:rFonts w:ascii="Times New Roman" w:hAnsi="Times New Roman"/>
          <w:sz w:val="20"/>
          <w:lang w:val="en-GB"/>
        </w:rPr>
        <w:t>n</w:t>
      </w:r>
      <w:r w:rsidR="009D33F7" w:rsidRPr="001449B3">
        <w:rPr>
          <w:rFonts w:ascii="Times New Roman" w:hAnsi="Times New Roman"/>
          <w:sz w:val="20"/>
          <w:lang w:val="en-GB"/>
        </w:rPr>
        <w:t xml:space="preserve">odes </w:t>
      </w:r>
      <w:r w:rsidRPr="001449B3">
        <w:rPr>
          <w:rFonts w:ascii="Times New Roman" w:hAnsi="Times New Roman"/>
          <w:sz w:val="20"/>
          <w:lang w:val="en-GB"/>
        </w:rPr>
        <w:t xml:space="preserve">and enables a </w:t>
      </w:r>
      <w:r w:rsidR="009D33F7">
        <w:rPr>
          <w:rFonts w:ascii="Times New Roman" w:hAnsi="Times New Roman"/>
          <w:sz w:val="20"/>
          <w:lang w:val="en-GB"/>
        </w:rPr>
        <w:t>NG-</w:t>
      </w:r>
      <w:r w:rsidRPr="001449B3">
        <w:rPr>
          <w:rFonts w:ascii="Times New Roman" w:hAnsi="Times New Roman"/>
          <w:sz w:val="20"/>
          <w:lang w:val="en-GB"/>
        </w:rPr>
        <w:t xml:space="preserve">RAN </w:t>
      </w:r>
      <w:r w:rsidR="009D33F7">
        <w:rPr>
          <w:rFonts w:ascii="Times New Roman" w:hAnsi="Times New Roman"/>
          <w:sz w:val="20"/>
          <w:lang w:val="en-GB"/>
        </w:rPr>
        <w:t>n</w:t>
      </w:r>
      <w:r w:rsidR="009D33F7" w:rsidRPr="001449B3">
        <w:rPr>
          <w:rFonts w:ascii="Times New Roman" w:hAnsi="Times New Roman"/>
          <w:sz w:val="20"/>
          <w:lang w:val="en-GB"/>
        </w:rPr>
        <w:t xml:space="preserve">ode </w:t>
      </w:r>
      <w:r w:rsidRPr="001449B3">
        <w:rPr>
          <w:rFonts w:ascii="Times New Roman" w:hAnsi="Times New Roman"/>
          <w:sz w:val="20"/>
          <w:lang w:val="en-GB"/>
        </w:rPr>
        <w:t>to build a model about its own behaviour by collecting own data.</w:t>
      </w:r>
      <w:r>
        <w:rPr>
          <w:rFonts w:ascii="Times New Roman" w:hAnsi="Times New Roman"/>
          <w:sz w:val="20"/>
          <w:lang w:val="en-GB"/>
        </w:rPr>
        <w:t xml:space="preserve"> </w:t>
      </w:r>
    </w:p>
    <w:p w14:paraId="065DDC38" w14:textId="77777777" w:rsidR="001C5C6A" w:rsidRDefault="001C5C6A" w:rsidP="001C5C6A">
      <w:pPr>
        <w:pStyle w:val="00BodyText"/>
        <w:spacing w:after="0"/>
        <w:rPr>
          <w:rFonts w:ascii="Times New Roman" w:hAnsi="Times New Roman"/>
          <w:sz w:val="20"/>
          <w:lang w:val="en-GB"/>
        </w:rPr>
      </w:pPr>
    </w:p>
    <w:p w14:paraId="355CF5D3" w14:textId="133928FE" w:rsidR="006B6D04" w:rsidRDefault="006B6D04" w:rsidP="003B48C0">
      <w:pPr>
        <w:rPr>
          <w:b/>
          <w:bCs/>
        </w:rPr>
      </w:pPr>
      <w:r w:rsidRPr="00FA0DC8">
        <w:rPr>
          <w:b/>
          <w:bCs/>
        </w:rPr>
        <w:t>Observation</w:t>
      </w:r>
      <w:r w:rsidR="00DA0694">
        <w:rPr>
          <w:b/>
          <w:bCs/>
        </w:rPr>
        <w:t xml:space="preserve"> 8</w:t>
      </w:r>
      <w:r w:rsidRPr="00FA0DC8">
        <w:rPr>
          <w:b/>
          <w:bCs/>
        </w:rPr>
        <w:t>: Predicting own Energy Cost at a NG-RAN node reduces the required data exchange for Model Training since a node trains its own model based on internal node information.</w:t>
      </w:r>
    </w:p>
    <w:p w14:paraId="1731C502" w14:textId="19CF39A3" w:rsidR="006B6D04" w:rsidRDefault="006B6D04" w:rsidP="006B6D04">
      <w:pPr>
        <w:pStyle w:val="00BodyText"/>
        <w:spacing w:after="0"/>
        <w:rPr>
          <w:rFonts w:ascii="Times New Roman" w:hAnsi="Times New Roman"/>
          <w:sz w:val="20"/>
          <w:lang w:val="en-GB"/>
        </w:rPr>
      </w:pPr>
      <w:r>
        <w:rPr>
          <w:rFonts w:ascii="Times New Roman" w:hAnsi="Times New Roman"/>
          <w:sz w:val="20"/>
          <w:lang w:val="en-GB"/>
        </w:rPr>
        <w:t xml:space="preserve">Furthermore, since a single ML Model is needed at the node the energy consumption due to processing and memory requirements corresponding to AI/ML operations </w:t>
      </w:r>
      <w:r w:rsidR="00E27CCF">
        <w:rPr>
          <w:rFonts w:ascii="Times New Roman" w:hAnsi="Times New Roman"/>
          <w:sz w:val="20"/>
          <w:lang w:val="en-GB"/>
        </w:rPr>
        <w:t>much lower than the case where Energy Cost of a neighbour NG-RAN node needs to be predicted</w:t>
      </w:r>
      <w:r>
        <w:rPr>
          <w:rFonts w:ascii="Times New Roman" w:hAnsi="Times New Roman"/>
          <w:sz w:val="20"/>
          <w:lang w:val="en-GB"/>
        </w:rPr>
        <w:t xml:space="preserve">. </w:t>
      </w:r>
    </w:p>
    <w:p w14:paraId="6B5FA6B1" w14:textId="77777777" w:rsidR="006B6D04" w:rsidRDefault="006B6D04" w:rsidP="006B6D04">
      <w:pPr>
        <w:pStyle w:val="00BodyText"/>
        <w:spacing w:after="0"/>
        <w:rPr>
          <w:rFonts w:ascii="Times New Roman" w:hAnsi="Times New Roman"/>
          <w:sz w:val="20"/>
          <w:lang w:val="en-GB"/>
        </w:rPr>
      </w:pPr>
    </w:p>
    <w:p w14:paraId="390044C3" w14:textId="34FD3AC4" w:rsidR="006B6D04" w:rsidRPr="00FA0DC8" w:rsidRDefault="006B6D04" w:rsidP="006B6D04">
      <w:pPr>
        <w:rPr>
          <w:b/>
          <w:bCs/>
          <w:lang w:val="en-US"/>
        </w:rPr>
      </w:pPr>
      <w:r w:rsidRPr="00A14105">
        <w:rPr>
          <w:b/>
          <w:bCs/>
        </w:rPr>
        <w:t>Observation</w:t>
      </w:r>
      <w:r w:rsidR="00E92EB6">
        <w:rPr>
          <w:b/>
          <w:bCs/>
        </w:rPr>
        <w:t xml:space="preserve"> 9</w:t>
      </w:r>
      <w:r w:rsidRPr="00A14105">
        <w:rPr>
          <w:b/>
          <w:bCs/>
        </w:rPr>
        <w:t xml:space="preserve">: Predicting a </w:t>
      </w:r>
      <w:r>
        <w:rPr>
          <w:b/>
          <w:bCs/>
        </w:rPr>
        <w:t>node’s own</w:t>
      </w:r>
      <w:r w:rsidRPr="00A14105">
        <w:rPr>
          <w:b/>
          <w:bCs/>
        </w:rPr>
        <w:t xml:space="preserve"> Energy Cost would </w:t>
      </w:r>
      <w:r>
        <w:rPr>
          <w:b/>
          <w:bCs/>
        </w:rPr>
        <w:t xml:space="preserve">have lower requirements on processing and memory </w:t>
      </w:r>
      <w:r w:rsidRPr="00A14105">
        <w:rPr>
          <w:b/>
          <w:bCs/>
        </w:rPr>
        <w:t xml:space="preserve">and subsequently would </w:t>
      </w:r>
      <w:r>
        <w:rPr>
          <w:b/>
          <w:bCs/>
        </w:rPr>
        <w:t xml:space="preserve">keep the </w:t>
      </w:r>
      <w:r w:rsidRPr="00A14105">
        <w:rPr>
          <w:b/>
          <w:bCs/>
        </w:rPr>
        <w:t>node’s own energy consumption related to the prediction of an Energy Cost</w:t>
      </w:r>
      <w:r w:rsidR="00991625">
        <w:rPr>
          <w:b/>
          <w:bCs/>
        </w:rPr>
        <w:t xml:space="preserve"> </w:t>
      </w:r>
      <w:r w:rsidR="00E27CCF" w:rsidRPr="00FA0DC8">
        <w:rPr>
          <w:b/>
          <w:bCs/>
        </w:rPr>
        <w:t>much lower than the case where Energy Cost of a neighbour NG-RAN node needs to be predicted</w:t>
      </w:r>
      <w:r w:rsidRPr="00A14105">
        <w:rPr>
          <w:b/>
          <w:bCs/>
        </w:rPr>
        <w:t>.</w:t>
      </w:r>
    </w:p>
    <w:p w14:paraId="7F101A7B" w14:textId="3817E4CF" w:rsidR="00E92EB6" w:rsidRPr="00E92EB6" w:rsidRDefault="0037548C" w:rsidP="00E92EB6">
      <w:pPr>
        <w:rPr>
          <w:lang w:val="en-US"/>
        </w:rPr>
      </w:pPr>
      <w:r>
        <w:rPr>
          <w:lang w:val="en-US"/>
        </w:rPr>
        <w:t>In the last meeting, there has been concerns about how to describe an additional load. In our view, a</w:t>
      </w:r>
      <w:r w:rsidR="003B48C0">
        <w:rPr>
          <w:lang w:val="en-US"/>
        </w:rPr>
        <w:t>dditional load can be represented in terms of a load that a source node wishes to offload to a target node, e.g., in terms of radio load, data volume, number of RRC connections and/or number of active UEs.</w:t>
      </w:r>
      <w:r>
        <w:rPr>
          <w:lang w:val="en-US"/>
        </w:rPr>
        <w:t xml:space="preserve"> It could be described with any of these options in a non-contradicting way.</w:t>
      </w:r>
      <w:r w:rsidR="003B48C0">
        <w:rPr>
          <w:lang w:val="en-US"/>
        </w:rPr>
        <w:t xml:space="preserve"> </w:t>
      </w:r>
    </w:p>
    <w:p w14:paraId="6CAA5D0B" w14:textId="23FA43EB" w:rsidR="00E92EB6" w:rsidRPr="00E02305" w:rsidRDefault="00E92EB6" w:rsidP="003B48C0">
      <w:pPr>
        <w:rPr>
          <w:lang w:val="en-US"/>
        </w:rPr>
      </w:pPr>
      <w:r w:rsidRPr="00E02305">
        <w:rPr>
          <w:b/>
          <w:bCs/>
          <w:lang w:val="en-US"/>
        </w:rPr>
        <w:t>Proposal</w:t>
      </w:r>
      <w:r>
        <w:rPr>
          <w:b/>
          <w:bCs/>
          <w:lang w:val="en-US"/>
        </w:rPr>
        <w:t xml:space="preserve"> 1</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p>
    <w:p w14:paraId="4DD3AD72" w14:textId="77777777" w:rsidR="003B48C0" w:rsidRPr="00A24B1C" w:rsidRDefault="003B48C0" w:rsidP="003B48C0">
      <w:r w:rsidRPr="00A24B1C">
        <w:t xml:space="preserve">Therefore, </w:t>
      </w:r>
      <w:r>
        <w:t>i</w:t>
      </w:r>
      <w:r w:rsidRPr="00A24B1C">
        <w:t xml:space="preserve">n its simplest form, additional </w:t>
      </w:r>
      <w:r>
        <w:t>l</w:t>
      </w:r>
      <w:r w:rsidRPr="00A24B1C">
        <w:t>oad can be c</w:t>
      </w:r>
      <w:r>
        <w:t>onsidered</w:t>
      </w:r>
      <w:r w:rsidRPr="00A24B1C">
        <w:t xml:space="preserve"> as the resources that need to be allocated at the target node,</w:t>
      </w:r>
      <w:r w:rsidRPr="00A24B1C" w:rsidDel="002B4F7B">
        <w:t xml:space="preserve"> </w:t>
      </w:r>
      <w:r w:rsidRPr="00A24B1C">
        <w:t>e.g., when a cell is de-activated at the source node.</w:t>
      </w:r>
      <w:r>
        <w:t xml:space="preserve"> However, the proposed alternatives do not take into account UE radio conditions. Therefore, they assume that if any two loads that are equal always have the same Energy Cost at the source and target nodes, irrespective of the observed radio conditions. In practice the </w:t>
      </w:r>
      <w:r w:rsidRPr="00257872">
        <w:t xml:space="preserve">Energy </w:t>
      </w:r>
      <w:r>
        <w:t>C</w:t>
      </w:r>
      <w:r w:rsidRPr="00257872">
        <w:t xml:space="preserve">ost for two UE(s) </w:t>
      </w:r>
      <w:r>
        <w:t>that carry</w:t>
      </w:r>
      <w:r w:rsidRPr="00257872">
        <w:t xml:space="preserve"> the same load </w:t>
      </w:r>
      <w:r>
        <w:t>in</w:t>
      </w:r>
      <w:r w:rsidRPr="00257872">
        <w:t xml:space="preserve"> different position</w:t>
      </w:r>
      <w:r>
        <w:t>s</w:t>
      </w:r>
      <w:r w:rsidRPr="00257872">
        <w:t xml:space="preserve"> in </w:t>
      </w:r>
      <w:r>
        <w:t xml:space="preserve">the </w:t>
      </w:r>
      <w:r w:rsidRPr="00257872">
        <w:t>cell coverage will be different</w:t>
      </w:r>
      <w:r>
        <w:t xml:space="preserve">, if one </w:t>
      </w:r>
      <w:r w:rsidRPr="00257872">
        <w:t>UE</w:t>
      </w:r>
      <w:r>
        <w:t xml:space="preserve"> is</w:t>
      </w:r>
      <w:r w:rsidRPr="00257872">
        <w:t xml:space="preserve"> at </w:t>
      </w:r>
      <w:r>
        <w:t xml:space="preserve">the </w:t>
      </w:r>
      <w:r w:rsidRPr="00257872">
        <w:t>cell centr</w:t>
      </w:r>
      <w:r>
        <w:t>e</w:t>
      </w:r>
      <w:r w:rsidRPr="00257872">
        <w:t xml:space="preserve"> </w:t>
      </w:r>
      <w:r>
        <w:t>the</w:t>
      </w:r>
      <w:r w:rsidRPr="00257872">
        <w:t xml:space="preserve"> other</w:t>
      </w:r>
      <w:r>
        <w:t xml:space="preserve"> is</w:t>
      </w:r>
      <w:r w:rsidRPr="00257872">
        <w:t xml:space="preserve"> at cell edge.</w:t>
      </w:r>
    </w:p>
    <w:p w14:paraId="4CB1CEC5" w14:textId="30473A28" w:rsidR="003B48C0" w:rsidRPr="007D7588" w:rsidRDefault="003B48C0" w:rsidP="003B48C0">
      <w:pPr>
        <w:pStyle w:val="00BodyText"/>
        <w:spacing w:after="0"/>
        <w:rPr>
          <w:rFonts w:ascii="Times New Roman" w:hAnsi="Times New Roman"/>
          <w:b/>
          <w:bCs/>
          <w:sz w:val="20"/>
        </w:rPr>
      </w:pPr>
      <w:r w:rsidRPr="007D7588">
        <w:rPr>
          <w:rFonts w:ascii="Times New Roman" w:hAnsi="Times New Roman"/>
          <w:b/>
          <w:bCs/>
          <w:sz w:val="20"/>
        </w:rPr>
        <w:t>Observation</w:t>
      </w:r>
      <w:r w:rsidR="00E92EB6">
        <w:rPr>
          <w:rFonts w:ascii="Times New Roman" w:hAnsi="Times New Roman"/>
          <w:b/>
          <w:bCs/>
          <w:sz w:val="20"/>
        </w:rPr>
        <w:t xml:space="preserve"> 10</w:t>
      </w:r>
      <w:r w:rsidRPr="007D7588">
        <w:rPr>
          <w:rFonts w:ascii="Times New Roman" w:hAnsi="Times New Roman"/>
          <w:b/>
          <w:bCs/>
          <w:sz w:val="20"/>
        </w:rPr>
        <w:t xml:space="preserve">: </w:t>
      </w:r>
      <w:r>
        <w:rPr>
          <w:rFonts w:ascii="Times New Roman" w:hAnsi="Times New Roman"/>
          <w:b/>
          <w:bCs/>
          <w:sz w:val="20"/>
        </w:rPr>
        <w:t>Additional load information needs to be differentiated per</w:t>
      </w:r>
      <w:r w:rsidRPr="007D7588">
        <w:rPr>
          <w:rFonts w:ascii="Times New Roman" w:hAnsi="Times New Roman"/>
          <w:b/>
          <w:bCs/>
          <w:sz w:val="20"/>
        </w:rPr>
        <w:t xml:space="preserve"> radio condition</w:t>
      </w:r>
      <w:r>
        <w:rPr>
          <w:rFonts w:ascii="Times New Roman" w:hAnsi="Times New Roman"/>
          <w:b/>
          <w:bCs/>
          <w:sz w:val="20"/>
        </w:rPr>
        <w:t xml:space="preserve"> range</w:t>
      </w:r>
      <w:r w:rsidRPr="007D7588">
        <w:rPr>
          <w:rFonts w:ascii="Times New Roman" w:hAnsi="Times New Roman"/>
          <w:b/>
          <w:bCs/>
          <w:sz w:val="20"/>
        </w:rPr>
        <w:t>.</w:t>
      </w:r>
    </w:p>
    <w:p w14:paraId="5C564C08" w14:textId="77777777" w:rsidR="003B48C0" w:rsidRPr="00CA5DE2" w:rsidRDefault="003B48C0" w:rsidP="003B48C0">
      <w:pPr>
        <w:pStyle w:val="00BodyText"/>
        <w:spacing w:after="0"/>
        <w:rPr>
          <w:rFonts w:ascii="Times New Roman" w:hAnsi="Times New Roman"/>
          <w:sz w:val="20"/>
        </w:rPr>
      </w:pPr>
    </w:p>
    <w:p w14:paraId="729B2E82" w14:textId="2CD2F82B" w:rsidR="003B48C0" w:rsidRPr="003B48C0" w:rsidRDefault="003B48C0" w:rsidP="003B48C0">
      <w:pPr>
        <w:pStyle w:val="00BodyText"/>
        <w:spacing w:after="0"/>
        <w:rPr>
          <w:rFonts w:ascii="Times New Roman" w:hAnsi="Times New Roman"/>
          <w:sz w:val="20"/>
        </w:rPr>
      </w:pPr>
      <w:r w:rsidRPr="00FC2B1C">
        <w:rPr>
          <w:rFonts w:ascii="Times New Roman" w:hAnsi="Times New Roman"/>
          <w:sz w:val="20"/>
        </w:rPr>
        <w:t>Let’s consider a scenario where there are two UE(s) with same Data Volume</w:t>
      </w:r>
      <w:r>
        <w:rPr>
          <w:rFonts w:ascii="Times New Roman" w:hAnsi="Times New Roman"/>
          <w:sz w:val="20"/>
        </w:rPr>
        <w:t>,</w:t>
      </w:r>
      <w:r w:rsidRPr="00FC2B1C">
        <w:rPr>
          <w:rFonts w:ascii="Times New Roman" w:hAnsi="Times New Roman"/>
          <w:sz w:val="20"/>
        </w:rPr>
        <w:t xml:space="preserve"> but one of them is located in the center of the target cell and the other UE is located in the edge of the target cell. When these two UE(s) are offloaded to the target cell, the </w:t>
      </w:r>
      <w:r>
        <w:rPr>
          <w:rFonts w:ascii="Times New Roman" w:hAnsi="Times New Roman"/>
          <w:sz w:val="20"/>
        </w:rPr>
        <w:t>E</w:t>
      </w:r>
      <w:r w:rsidRPr="00FC2B1C">
        <w:rPr>
          <w:rFonts w:ascii="Times New Roman" w:hAnsi="Times New Roman"/>
          <w:sz w:val="20"/>
        </w:rPr>
        <w:t xml:space="preserve">nergy </w:t>
      </w:r>
      <w:r>
        <w:rPr>
          <w:rFonts w:ascii="Times New Roman" w:hAnsi="Times New Roman"/>
          <w:sz w:val="20"/>
        </w:rPr>
        <w:t>C</w:t>
      </w:r>
      <w:r w:rsidRPr="00FC2B1C">
        <w:rPr>
          <w:rFonts w:ascii="Times New Roman" w:hAnsi="Times New Roman"/>
          <w:sz w:val="20"/>
        </w:rPr>
        <w:t xml:space="preserve">ost could be </w:t>
      </w:r>
      <w:r>
        <w:rPr>
          <w:rFonts w:ascii="Times New Roman" w:hAnsi="Times New Roman"/>
          <w:sz w:val="20"/>
        </w:rPr>
        <w:t>very</w:t>
      </w:r>
      <w:r w:rsidRPr="00FC2B1C">
        <w:rPr>
          <w:rFonts w:ascii="Times New Roman" w:hAnsi="Times New Roman"/>
          <w:sz w:val="20"/>
        </w:rPr>
        <w:t xml:space="preserve"> different</w:t>
      </w:r>
      <w:r>
        <w:rPr>
          <w:rFonts w:ascii="Times New Roman" w:hAnsi="Times New Roman"/>
          <w:sz w:val="20"/>
        </w:rPr>
        <w:t>,</w:t>
      </w:r>
      <w:r w:rsidRPr="00FC2B1C">
        <w:rPr>
          <w:rFonts w:ascii="Times New Roman" w:hAnsi="Times New Roman"/>
          <w:sz w:val="20"/>
        </w:rPr>
        <w:t xml:space="preserve"> depending on how the </w:t>
      </w:r>
      <w:r>
        <w:rPr>
          <w:rFonts w:ascii="Times New Roman" w:hAnsi="Times New Roman"/>
          <w:sz w:val="20"/>
        </w:rPr>
        <w:t>E</w:t>
      </w:r>
      <w:r w:rsidRPr="00FC2B1C">
        <w:rPr>
          <w:rFonts w:ascii="Times New Roman" w:hAnsi="Times New Roman"/>
          <w:sz w:val="20"/>
        </w:rPr>
        <w:t xml:space="preserve">nergy </w:t>
      </w:r>
      <w:r>
        <w:rPr>
          <w:rFonts w:ascii="Times New Roman" w:hAnsi="Times New Roman"/>
          <w:sz w:val="20"/>
        </w:rPr>
        <w:t>C</w:t>
      </w:r>
      <w:r w:rsidRPr="00FC2B1C">
        <w:rPr>
          <w:rFonts w:ascii="Times New Roman" w:hAnsi="Times New Roman"/>
          <w:sz w:val="20"/>
        </w:rPr>
        <w:t xml:space="preserve">ost is calculated. For example, if the </w:t>
      </w:r>
      <w:r>
        <w:rPr>
          <w:rFonts w:ascii="Times New Roman" w:hAnsi="Times New Roman"/>
          <w:sz w:val="20"/>
        </w:rPr>
        <w:t>E</w:t>
      </w:r>
      <w:r w:rsidRPr="00FC2B1C">
        <w:rPr>
          <w:rFonts w:ascii="Times New Roman" w:hAnsi="Times New Roman"/>
          <w:sz w:val="20"/>
        </w:rPr>
        <w:t xml:space="preserve">nergy </w:t>
      </w:r>
      <w:r>
        <w:rPr>
          <w:rFonts w:ascii="Times New Roman" w:hAnsi="Times New Roman"/>
          <w:sz w:val="20"/>
        </w:rPr>
        <w:t>C</w:t>
      </w:r>
      <w:r w:rsidRPr="00FC2B1C">
        <w:rPr>
          <w:rFonts w:ascii="Times New Roman" w:hAnsi="Times New Roman"/>
          <w:sz w:val="20"/>
        </w:rPr>
        <w:t xml:space="preserve">ost is calculated only considering </w:t>
      </w:r>
      <w:r>
        <w:rPr>
          <w:rFonts w:ascii="Times New Roman" w:hAnsi="Times New Roman"/>
          <w:sz w:val="20"/>
        </w:rPr>
        <w:t>a number of Active UEs</w:t>
      </w:r>
      <w:r w:rsidRPr="00FC2B1C">
        <w:rPr>
          <w:rFonts w:ascii="Times New Roman" w:hAnsi="Times New Roman"/>
          <w:sz w:val="20"/>
        </w:rPr>
        <w:t xml:space="preserve">, then </w:t>
      </w:r>
      <w:r>
        <w:rPr>
          <w:rFonts w:ascii="Times New Roman" w:hAnsi="Times New Roman"/>
          <w:sz w:val="20"/>
        </w:rPr>
        <w:t>the Energy Cost</w:t>
      </w:r>
      <w:r w:rsidRPr="00FC2B1C">
        <w:rPr>
          <w:rFonts w:ascii="Times New Roman" w:hAnsi="Times New Roman"/>
          <w:sz w:val="20"/>
        </w:rPr>
        <w:t xml:space="preserve"> </w:t>
      </w:r>
      <w:r>
        <w:rPr>
          <w:rFonts w:ascii="Times New Roman" w:hAnsi="Times New Roman"/>
          <w:sz w:val="20"/>
        </w:rPr>
        <w:t>will be the</w:t>
      </w:r>
      <w:r w:rsidRPr="00FC2B1C">
        <w:rPr>
          <w:rFonts w:ascii="Times New Roman" w:hAnsi="Times New Roman"/>
          <w:sz w:val="20"/>
        </w:rPr>
        <w:t xml:space="preserve"> same for both UEs. However, if the </w:t>
      </w:r>
      <w:r>
        <w:rPr>
          <w:rFonts w:ascii="Times New Roman" w:hAnsi="Times New Roman"/>
          <w:sz w:val="20"/>
        </w:rPr>
        <w:t>E</w:t>
      </w:r>
      <w:r w:rsidRPr="00FC2B1C">
        <w:rPr>
          <w:rFonts w:ascii="Times New Roman" w:hAnsi="Times New Roman"/>
          <w:sz w:val="20"/>
        </w:rPr>
        <w:t xml:space="preserve">nergy </w:t>
      </w:r>
      <w:r>
        <w:rPr>
          <w:rFonts w:ascii="Times New Roman" w:hAnsi="Times New Roman"/>
          <w:sz w:val="20"/>
        </w:rPr>
        <w:t>C</w:t>
      </w:r>
      <w:r w:rsidRPr="00FC2B1C">
        <w:rPr>
          <w:rFonts w:ascii="Times New Roman" w:hAnsi="Times New Roman"/>
          <w:sz w:val="20"/>
        </w:rPr>
        <w:t>ost is calculated</w:t>
      </w:r>
      <w:r>
        <w:rPr>
          <w:rFonts w:ascii="Times New Roman" w:hAnsi="Times New Roman"/>
          <w:sz w:val="20"/>
        </w:rPr>
        <w:t xml:space="preserve"> taking into account UE</w:t>
      </w:r>
      <w:r w:rsidRPr="00FC2B1C">
        <w:rPr>
          <w:rFonts w:ascii="Times New Roman" w:hAnsi="Times New Roman"/>
          <w:sz w:val="20"/>
        </w:rPr>
        <w:t xml:space="preserve"> radio conditions, th</w:t>
      </w:r>
      <w:r>
        <w:rPr>
          <w:rFonts w:ascii="Times New Roman" w:hAnsi="Times New Roman"/>
          <w:sz w:val="20"/>
        </w:rPr>
        <w:t>ose</w:t>
      </w:r>
      <w:r w:rsidRPr="00FC2B1C">
        <w:rPr>
          <w:rFonts w:ascii="Times New Roman" w:hAnsi="Times New Roman"/>
          <w:sz w:val="20"/>
        </w:rPr>
        <w:t xml:space="preserve"> UEs will have different </w:t>
      </w:r>
      <w:r>
        <w:rPr>
          <w:rFonts w:ascii="Times New Roman" w:hAnsi="Times New Roman"/>
          <w:sz w:val="20"/>
        </w:rPr>
        <w:t>E</w:t>
      </w:r>
      <w:r w:rsidRPr="00FC2B1C">
        <w:rPr>
          <w:rFonts w:ascii="Times New Roman" w:hAnsi="Times New Roman"/>
          <w:sz w:val="20"/>
        </w:rPr>
        <w:t xml:space="preserve">nergy </w:t>
      </w:r>
      <w:r>
        <w:rPr>
          <w:rFonts w:ascii="Times New Roman" w:hAnsi="Times New Roman"/>
          <w:sz w:val="20"/>
        </w:rPr>
        <w:t>C</w:t>
      </w:r>
      <w:r w:rsidRPr="00FC2B1C">
        <w:rPr>
          <w:rFonts w:ascii="Times New Roman" w:hAnsi="Times New Roman"/>
          <w:sz w:val="20"/>
        </w:rPr>
        <w:t>osts due to e.g.</w:t>
      </w:r>
      <w:r>
        <w:rPr>
          <w:rFonts w:ascii="Times New Roman" w:hAnsi="Times New Roman"/>
          <w:sz w:val="20"/>
        </w:rPr>
        <w:t xml:space="preserve"> </w:t>
      </w:r>
      <w:r w:rsidRPr="00FC2B1C">
        <w:rPr>
          <w:rFonts w:ascii="Times New Roman" w:hAnsi="Times New Roman"/>
          <w:sz w:val="20"/>
        </w:rPr>
        <w:t xml:space="preserve">different PRB and power utilization. </w:t>
      </w:r>
      <w:r>
        <w:rPr>
          <w:rFonts w:ascii="Times New Roman" w:hAnsi="Times New Roman"/>
          <w:sz w:val="20"/>
        </w:rPr>
        <w:t>These two scenarios are depicted in</w:t>
      </w:r>
      <w:r w:rsidR="0037548C">
        <w:rPr>
          <w:rFonts w:ascii="Times New Roman" w:hAnsi="Times New Roman"/>
          <w:sz w:val="20"/>
        </w:rPr>
        <w:t xml:space="preserve"> </w:t>
      </w:r>
      <w:r w:rsidR="0037548C">
        <w:rPr>
          <w:rFonts w:ascii="Times New Roman" w:hAnsi="Times New Roman"/>
          <w:sz w:val="20"/>
        </w:rPr>
        <w:fldChar w:fldCharType="begin"/>
      </w:r>
      <w:r w:rsidR="0037548C">
        <w:rPr>
          <w:rFonts w:ascii="Times New Roman" w:hAnsi="Times New Roman"/>
          <w:sz w:val="20"/>
        </w:rPr>
        <w:instrText xml:space="preserve"> REF _Ref142336681 \h  \* MERGEFORMAT </w:instrText>
      </w:r>
      <w:r w:rsidR="0037548C">
        <w:rPr>
          <w:rFonts w:ascii="Times New Roman" w:hAnsi="Times New Roman"/>
          <w:sz w:val="20"/>
        </w:rPr>
      </w:r>
      <w:r w:rsidR="0037548C">
        <w:rPr>
          <w:rFonts w:ascii="Times New Roman" w:hAnsi="Times New Roman"/>
          <w:sz w:val="20"/>
        </w:rPr>
        <w:fldChar w:fldCharType="separate"/>
      </w:r>
      <w:r w:rsidR="0037548C" w:rsidRPr="0037548C">
        <w:rPr>
          <w:rFonts w:ascii="Times New Roman" w:hAnsi="Times New Roman"/>
          <w:sz w:val="20"/>
        </w:rPr>
        <w:t>Figure 2</w:t>
      </w:r>
      <w:r w:rsidR="0037548C">
        <w:rPr>
          <w:rFonts w:ascii="Times New Roman" w:hAnsi="Times New Roman"/>
          <w:sz w:val="20"/>
        </w:rPr>
        <w:fldChar w:fldCharType="end"/>
      </w:r>
      <w:r w:rsidR="0037548C">
        <w:rPr>
          <w:rFonts w:ascii="Times New Roman" w:hAnsi="Times New Roman"/>
          <w:sz w:val="20"/>
        </w:rPr>
        <w:t xml:space="preserve">and </w:t>
      </w:r>
      <w:r w:rsidR="0037548C">
        <w:rPr>
          <w:rFonts w:ascii="Times New Roman" w:hAnsi="Times New Roman"/>
          <w:sz w:val="20"/>
        </w:rPr>
        <w:fldChar w:fldCharType="begin"/>
      </w:r>
      <w:r w:rsidR="0037548C">
        <w:rPr>
          <w:rFonts w:ascii="Times New Roman" w:hAnsi="Times New Roman"/>
          <w:sz w:val="20"/>
        </w:rPr>
        <w:instrText xml:space="preserve"> REF _Ref142336682 \h  \* MERGEFORMAT </w:instrText>
      </w:r>
      <w:r w:rsidR="0037548C">
        <w:rPr>
          <w:rFonts w:ascii="Times New Roman" w:hAnsi="Times New Roman"/>
          <w:sz w:val="20"/>
        </w:rPr>
      </w:r>
      <w:r w:rsidR="0037548C">
        <w:rPr>
          <w:rFonts w:ascii="Times New Roman" w:hAnsi="Times New Roman"/>
          <w:sz w:val="20"/>
        </w:rPr>
        <w:fldChar w:fldCharType="separate"/>
      </w:r>
      <w:r w:rsidR="0037548C" w:rsidRPr="0037548C">
        <w:rPr>
          <w:rFonts w:ascii="Times New Roman" w:hAnsi="Times New Roman"/>
          <w:sz w:val="20"/>
        </w:rPr>
        <w:t>Figure 3</w:t>
      </w:r>
      <w:r w:rsidR="0037548C">
        <w:rPr>
          <w:rFonts w:ascii="Times New Roman" w:hAnsi="Times New Roman"/>
          <w:sz w:val="20"/>
        </w:rPr>
        <w:fldChar w:fldCharType="end"/>
      </w:r>
      <w:r>
        <w:rPr>
          <w:rFonts w:ascii="Times New Roman" w:hAnsi="Times New Roman"/>
          <w:sz w:val="20"/>
        </w:rPr>
        <w:t xml:space="preserve"> below.</w:t>
      </w:r>
    </w:p>
    <w:p w14:paraId="5EFEB8B6" w14:textId="77777777" w:rsidR="0037548C" w:rsidRDefault="00820B41" w:rsidP="0037548C">
      <w:pPr>
        <w:pStyle w:val="ListParagraph"/>
        <w:keepNext/>
        <w:numPr>
          <w:ilvl w:val="0"/>
          <w:numId w:val="0"/>
        </w:numPr>
        <w:spacing w:after="180"/>
        <w:contextualSpacing w:val="0"/>
        <w:jc w:val="center"/>
      </w:pPr>
      <w:r>
        <w:rPr>
          <w:noProof/>
        </w:rPr>
        <w:pict w14:anchorId="277BB8CA">
          <v:shape id="Picture 1" o:spid="_x0000_i1026" type="#_x0000_t75" style="width:106.8pt;height:91.2pt;visibility:visible">
            <v:imagedata r:id="rId14" o:title=""/>
          </v:shape>
        </w:pict>
      </w:r>
    </w:p>
    <w:p w14:paraId="465423F1" w14:textId="68930A02" w:rsidR="003B48C0" w:rsidRDefault="0037548C" w:rsidP="0037548C">
      <w:pPr>
        <w:pStyle w:val="Caption"/>
        <w:jc w:val="center"/>
      </w:pPr>
      <w:bookmarkStart w:id="2" w:name="_Ref142336681"/>
      <w:r w:rsidRPr="00FA0DC8">
        <w:rPr>
          <w:rFonts w:ascii="Times New Roman" w:eastAsia="Times New Roman" w:hAnsi="Times New Roman" w:cs="Times New Roman"/>
          <w:b/>
          <w:bCs/>
          <w:iCs w:val="0"/>
          <w:sz w:val="20"/>
          <w:szCs w:val="20"/>
          <w:lang w:val="en-GB"/>
        </w:rPr>
        <w:t>F</w:t>
      </w:r>
      <w:r w:rsidRPr="0086435C">
        <w:rPr>
          <w:rFonts w:ascii="Times New Roman" w:eastAsia="Times New Roman" w:hAnsi="Times New Roman" w:cs="Times New Roman"/>
          <w:b/>
          <w:bCs/>
          <w:iCs w:val="0"/>
          <w:sz w:val="20"/>
          <w:szCs w:val="20"/>
          <w:lang w:val="en-GB"/>
        </w:rPr>
        <w:t xml:space="preserve">igure </w:t>
      </w:r>
      <w:r w:rsidRPr="0086435C">
        <w:rPr>
          <w:rFonts w:ascii="Times New Roman" w:eastAsia="Times New Roman" w:hAnsi="Times New Roman" w:cs="Times New Roman"/>
          <w:b/>
          <w:bCs/>
          <w:iCs w:val="0"/>
          <w:sz w:val="20"/>
          <w:szCs w:val="20"/>
          <w:lang w:val="en-GB"/>
        </w:rPr>
        <w:fldChar w:fldCharType="begin"/>
      </w:r>
      <w:r w:rsidRPr="0086435C">
        <w:rPr>
          <w:rFonts w:ascii="Times New Roman" w:eastAsia="Times New Roman" w:hAnsi="Times New Roman" w:cs="Times New Roman"/>
          <w:b/>
          <w:bCs/>
          <w:iCs w:val="0"/>
          <w:sz w:val="20"/>
          <w:szCs w:val="20"/>
          <w:lang w:val="en-GB"/>
        </w:rPr>
        <w:instrText xml:space="preserve"> SEQ Figure \* ARABIC </w:instrText>
      </w:r>
      <w:r w:rsidRPr="0086435C">
        <w:rPr>
          <w:rFonts w:ascii="Times New Roman" w:eastAsia="Times New Roman" w:hAnsi="Times New Roman" w:cs="Times New Roman"/>
          <w:b/>
          <w:bCs/>
          <w:iCs w:val="0"/>
          <w:sz w:val="20"/>
          <w:szCs w:val="20"/>
          <w:lang w:val="en-GB"/>
        </w:rPr>
        <w:fldChar w:fldCharType="separate"/>
      </w:r>
      <w:r w:rsidRPr="0086435C">
        <w:rPr>
          <w:rFonts w:ascii="Times New Roman" w:eastAsia="Times New Roman" w:hAnsi="Times New Roman" w:cs="Times New Roman"/>
          <w:b/>
          <w:bCs/>
          <w:iCs w:val="0"/>
          <w:sz w:val="20"/>
          <w:szCs w:val="20"/>
          <w:lang w:val="en-GB"/>
        </w:rPr>
        <w:t>2</w:t>
      </w:r>
      <w:r w:rsidRPr="0086435C">
        <w:rPr>
          <w:rFonts w:ascii="Times New Roman" w:eastAsia="Times New Roman" w:hAnsi="Times New Roman" w:cs="Times New Roman"/>
          <w:b/>
          <w:bCs/>
          <w:iCs w:val="0"/>
          <w:sz w:val="20"/>
          <w:szCs w:val="20"/>
          <w:lang w:val="en-GB"/>
        </w:rPr>
        <w:fldChar w:fldCharType="end"/>
      </w:r>
      <w:bookmarkEnd w:id="2"/>
      <w:r w:rsidRPr="0086435C">
        <w:rPr>
          <w:rFonts w:ascii="Times New Roman" w:eastAsia="Times New Roman" w:hAnsi="Times New Roman" w:cs="Times New Roman"/>
          <w:b/>
          <w:bCs/>
          <w:iCs w:val="0"/>
          <w:sz w:val="20"/>
          <w:szCs w:val="20"/>
          <w:lang w:val="en-GB"/>
        </w:rPr>
        <w:t xml:space="preserve"> Example where UE is located in the center of the target cell</w:t>
      </w:r>
    </w:p>
    <w:p w14:paraId="19A352A6" w14:textId="77777777" w:rsidR="0037548C" w:rsidRDefault="00820B41" w:rsidP="0037548C">
      <w:pPr>
        <w:pStyle w:val="00BodyText"/>
        <w:keepNext/>
        <w:spacing w:after="0"/>
        <w:jc w:val="center"/>
      </w:pPr>
      <w:r>
        <w:rPr>
          <w:noProof/>
        </w:rPr>
        <w:lastRenderedPageBreak/>
        <w:pict w14:anchorId="506CF56C">
          <v:shape id="_x0000_i1027" type="#_x0000_t75" style="width:122.4pt;height:95.4pt;visibility:visible">
            <v:imagedata r:id="rId15" o:title=""/>
          </v:shape>
        </w:pict>
      </w:r>
    </w:p>
    <w:p w14:paraId="79E8CD48" w14:textId="5E41858B" w:rsidR="003B48C0" w:rsidRPr="0086435C" w:rsidRDefault="0037548C" w:rsidP="00D76C78">
      <w:pPr>
        <w:pStyle w:val="Caption"/>
        <w:jc w:val="center"/>
        <w:rPr>
          <w:rFonts w:ascii="Times New Roman" w:eastAsia="Times New Roman" w:hAnsi="Times New Roman" w:cs="Times New Roman"/>
          <w:b/>
          <w:bCs/>
          <w:iCs w:val="0"/>
          <w:sz w:val="20"/>
          <w:szCs w:val="20"/>
          <w:lang w:val="en-GB"/>
        </w:rPr>
      </w:pPr>
      <w:bookmarkStart w:id="3" w:name="_Ref142336682"/>
      <w:r w:rsidRPr="0086435C">
        <w:rPr>
          <w:rFonts w:ascii="Times New Roman" w:eastAsia="Times New Roman" w:hAnsi="Times New Roman" w:cs="Times New Roman"/>
          <w:b/>
          <w:bCs/>
          <w:iCs w:val="0"/>
          <w:sz w:val="20"/>
          <w:szCs w:val="20"/>
          <w:lang w:val="en-GB"/>
        </w:rPr>
        <w:t xml:space="preserve">Figure </w:t>
      </w:r>
      <w:r w:rsidRPr="0086435C">
        <w:rPr>
          <w:rFonts w:ascii="Times New Roman" w:eastAsia="Times New Roman" w:hAnsi="Times New Roman" w:cs="Times New Roman"/>
          <w:b/>
          <w:bCs/>
          <w:iCs w:val="0"/>
          <w:sz w:val="20"/>
          <w:szCs w:val="20"/>
          <w:lang w:val="en-GB"/>
        </w:rPr>
        <w:fldChar w:fldCharType="begin"/>
      </w:r>
      <w:r w:rsidRPr="0086435C">
        <w:rPr>
          <w:rFonts w:ascii="Times New Roman" w:eastAsia="Times New Roman" w:hAnsi="Times New Roman" w:cs="Times New Roman"/>
          <w:b/>
          <w:bCs/>
          <w:iCs w:val="0"/>
          <w:sz w:val="20"/>
          <w:szCs w:val="20"/>
          <w:lang w:val="en-GB"/>
        </w:rPr>
        <w:instrText xml:space="preserve"> SEQ Figure \* ARABIC </w:instrText>
      </w:r>
      <w:r w:rsidRPr="0086435C">
        <w:rPr>
          <w:rFonts w:ascii="Times New Roman" w:eastAsia="Times New Roman" w:hAnsi="Times New Roman" w:cs="Times New Roman"/>
          <w:b/>
          <w:bCs/>
          <w:iCs w:val="0"/>
          <w:sz w:val="20"/>
          <w:szCs w:val="20"/>
          <w:lang w:val="en-GB"/>
        </w:rPr>
        <w:fldChar w:fldCharType="separate"/>
      </w:r>
      <w:r w:rsidRPr="0086435C">
        <w:rPr>
          <w:rFonts w:ascii="Times New Roman" w:eastAsia="Times New Roman" w:hAnsi="Times New Roman" w:cs="Times New Roman"/>
          <w:b/>
          <w:bCs/>
          <w:iCs w:val="0"/>
          <w:sz w:val="20"/>
          <w:szCs w:val="20"/>
          <w:lang w:val="en-GB"/>
        </w:rPr>
        <w:t>3</w:t>
      </w:r>
      <w:r w:rsidRPr="0086435C">
        <w:rPr>
          <w:rFonts w:ascii="Times New Roman" w:eastAsia="Times New Roman" w:hAnsi="Times New Roman" w:cs="Times New Roman"/>
          <w:b/>
          <w:bCs/>
          <w:iCs w:val="0"/>
          <w:sz w:val="20"/>
          <w:szCs w:val="20"/>
          <w:lang w:val="en-GB"/>
        </w:rPr>
        <w:fldChar w:fldCharType="end"/>
      </w:r>
      <w:bookmarkEnd w:id="3"/>
      <w:r w:rsidRPr="0086435C">
        <w:rPr>
          <w:rFonts w:ascii="Times New Roman" w:eastAsia="Times New Roman" w:hAnsi="Times New Roman" w:cs="Times New Roman"/>
          <w:b/>
          <w:bCs/>
          <w:iCs w:val="0"/>
          <w:sz w:val="20"/>
          <w:szCs w:val="20"/>
          <w:lang w:val="en-GB"/>
        </w:rPr>
        <w:t xml:space="preserve"> Example where UE is located in the edge of the target cell</w:t>
      </w:r>
    </w:p>
    <w:p w14:paraId="73184C0C" w14:textId="77777777" w:rsidR="003B48C0" w:rsidRDefault="003B48C0" w:rsidP="003B48C0">
      <w:pPr>
        <w:pStyle w:val="00BodyText"/>
        <w:spacing w:after="0"/>
        <w:rPr>
          <w:rFonts w:ascii="Times New Roman" w:hAnsi="Times New Roman"/>
          <w:sz w:val="20"/>
        </w:rPr>
      </w:pPr>
      <w:r>
        <w:rPr>
          <w:rFonts w:ascii="Times New Roman" w:hAnsi="Times New Roman"/>
          <w:sz w:val="20"/>
        </w:rPr>
        <w:t xml:space="preserve">For a target node to predict the Energy Cost corresponding to an AI/ML Energy Saving offloading, it needs to have an understanding on the expected radio conditions of the offloaded traffic. </w:t>
      </w:r>
      <w:r w:rsidRPr="00FC2B1C">
        <w:rPr>
          <w:rFonts w:ascii="Times New Roman" w:hAnsi="Times New Roman"/>
          <w:sz w:val="20"/>
        </w:rPr>
        <w:t>For this</w:t>
      </w:r>
      <w:r>
        <w:rPr>
          <w:rFonts w:ascii="Times New Roman" w:hAnsi="Times New Roman"/>
          <w:sz w:val="20"/>
        </w:rPr>
        <w:t xml:space="preserve"> reason</w:t>
      </w:r>
      <w:r w:rsidRPr="00FC2B1C">
        <w:rPr>
          <w:rFonts w:ascii="Times New Roman" w:hAnsi="Times New Roman"/>
          <w:sz w:val="20"/>
        </w:rPr>
        <w:t xml:space="preserve">, the source node </w:t>
      </w:r>
      <w:r>
        <w:rPr>
          <w:rFonts w:ascii="Times New Roman" w:hAnsi="Times New Roman"/>
          <w:sz w:val="20"/>
        </w:rPr>
        <w:t xml:space="preserve">would </w:t>
      </w:r>
      <w:r w:rsidRPr="00FC2B1C">
        <w:rPr>
          <w:rFonts w:ascii="Times New Roman" w:hAnsi="Times New Roman"/>
          <w:sz w:val="20"/>
        </w:rPr>
        <w:t>need to provide additional information regarding the UE radio condition</w:t>
      </w:r>
      <w:r>
        <w:rPr>
          <w:rFonts w:ascii="Times New Roman" w:hAnsi="Times New Roman"/>
          <w:sz w:val="20"/>
        </w:rPr>
        <w:t>s</w:t>
      </w:r>
      <w:r w:rsidRPr="00FC2B1C">
        <w:rPr>
          <w:rFonts w:ascii="Times New Roman" w:hAnsi="Times New Roman"/>
          <w:sz w:val="20"/>
        </w:rPr>
        <w:t xml:space="preserve"> to the target node which can also be taken into account during the Energy </w:t>
      </w:r>
      <w:r>
        <w:rPr>
          <w:rFonts w:ascii="Times New Roman" w:hAnsi="Times New Roman"/>
          <w:sz w:val="20"/>
        </w:rPr>
        <w:t>C</w:t>
      </w:r>
      <w:r w:rsidRPr="00FC2B1C">
        <w:rPr>
          <w:rFonts w:ascii="Times New Roman" w:hAnsi="Times New Roman"/>
          <w:sz w:val="20"/>
        </w:rPr>
        <w:t xml:space="preserve">ost prediction.     </w:t>
      </w:r>
    </w:p>
    <w:p w14:paraId="59D602D8" w14:textId="77777777" w:rsidR="001C5C6A" w:rsidRPr="003B48C0" w:rsidRDefault="001C5C6A" w:rsidP="001C5C6A">
      <w:pPr>
        <w:pStyle w:val="00BodyText"/>
        <w:spacing w:after="0"/>
        <w:rPr>
          <w:rFonts w:ascii="Times New Roman" w:hAnsi="Times New Roman"/>
          <w:sz w:val="20"/>
        </w:rPr>
      </w:pPr>
    </w:p>
    <w:p w14:paraId="023802A5" w14:textId="77777777" w:rsidR="001C5C6A" w:rsidRDefault="001C5C6A" w:rsidP="001C5C6A">
      <w:pPr>
        <w:pStyle w:val="00BodyText"/>
        <w:spacing w:after="0"/>
        <w:rPr>
          <w:rFonts w:ascii="Times New Roman" w:hAnsi="Times New Roman"/>
          <w:sz w:val="20"/>
          <w:lang w:val="en-GB"/>
        </w:rPr>
      </w:pPr>
    </w:p>
    <w:p w14:paraId="1D8D4C12" w14:textId="50178692" w:rsidR="001C5C6A" w:rsidRDefault="001C5C6A" w:rsidP="00D76C78">
      <w:pPr>
        <w:pStyle w:val="Heading1"/>
        <w:rPr>
          <w:rFonts w:ascii="Times New Roman" w:hAnsi="Times New Roman"/>
          <w:sz w:val="20"/>
        </w:rPr>
      </w:pPr>
      <w:r>
        <w:t>3</w:t>
      </w:r>
      <w:r w:rsidRPr="006E13D1">
        <w:tab/>
      </w:r>
      <w:r w:rsidR="00D76C78">
        <w:t xml:space="preserve">A way forward  </w:t>
      </w:r>
    </w:p>
    <w:p w14:paraId="2C843B1A" w14:textId="72288CDC" w:rsidR="00D76C78" w:rsidRDefault="00D76C78" w:rsidP="003B48C0">
      <w:pPr>
        <w:pStyle w:val="00BodyText"/>
        <w:spacing w:after="0"/>
        <w:rPr>
          <w:rFonts w:ascii="Times New Roman" w:hAnsi="Times New Roman"/>
          <w:sz w:val="20"/>
          <w:lang w:val="en-GB"/>
        </w:rPr>
      </w:pPr>
      <w:r>
        <w:rPr>
          <w:rFonts w:ascii="Times New Roman" w:hAnsi="Times New Roman"/>
          <w:sz w:val="20"/>
          <w:lang w:val="en-GB"/>
        </w:rPr>
        <w:t xml:space="preserve">In the last meeting, we could not come to a conclusion regarding how to predict an Energy Cost, whether a node should predict its own Energy Cost or whether a node should predict the Energy Cost of its neighbour. </w:t>
      </w:r>
    </w:p>
    <w:p w14:paraId="3DEE190E" w14:textId="77777777" w:rsidR="003B48C0" w:rsidRPr="001449B3" w:rsidRDefault="003B48C0" w:rsidP="003B48C0">
      <w:pPr>
        <w:pStyle w:val="00BodyText"/>
        <w:spacing w:after="0"/>
        <w:rPr>
          <w:rFonts w:ascii="Times New Roman" w:hAnsi="Times New Roman"/>
          <w:sz w:val="20"/>
          <w:lang w:val="en-GB"/>
        </w:rPr>
      </w:pPr>
    </w:p>
    <w:p w14:paraId="553A9EAA" w14:textId="4ACEB974" w:rsidR="001C5C6A" w:rsidRPr="009101B1" w:rsidRDefault="009101B1" w:rsidP="004C0A70">
      <w:pPr>
        <w:pStyle w:val="00BodyText"/>
        <w:spacing w:after="0"/>
        <w:rPr>
          <w:rFonts w:ascii="Times New Roman" w:hAnsi="Times New Roman"/>
          <w:b/>
          <w:bCs/>
          <w:sz w:val="20"/>
          <w:lang w:val="en-GB"/>
        </w:rPr>
      </w:pPr>
      <w:r w:rsidRPr="009101B1">
        <w:rPr>
          <w:rFonts w:ascii="Times New Roman" w:hAnsi="Times New Roman"/>
          <w:b/>
          <w:bCs/>
          <w:sz w:val="20"/>
          <w:lang w:val="en-GB"/>
        </w:rPr>
        <w:t>Proposal</w:t>
      </w:r>
      <w:r w:rsidR="00E92EB6">
        <w:rPr>
          <w:rFonts w:ascii="Times New Roman" w:hAnsi="Times New Roman"/>
          <w:b/>
          <w:bCs/>
          <w:sz w:val="20"/>
          <w:lang w:val="en-GB"/>
        </w:rPr>
        <w:t xml:space="preserve"> 2</w:t>
      </w:r>
      <w:r w:rsidRPr="009101B1">
        <w:rPr>
          <w:rFonts w:ascii="Times New Roman" w:hAnsi="Times New Roman"/>
          <w:b/>
          <w:bCs/>
          <w:sz w:val="20"/>
          <w:lang w:val="en-GB"/>
        </w:rPr>
        <w:t xml:space="preserve">: </w:t>
      </w:r>
      <w:r w:rsidR="00E92EB6">
        <w:rPr>
          <w:rFonts w:ascii="Times New Roman" w:hAnsi="Times New Roman"/>
          <w:b/>
          <w:bCs/>
          <w:sz w:val="20"/>
          <w:lang w:val="en-GB"/>
        </w:rPr>
        <w:t>Each node predicts its own Energy Cost and reports the prediction when requested to its neighbouring nodes</w:t>
      </w:r>
      <w:r w:rsidRPr="009101B1">
        <w:rPr>
          <w:rFonts w:ascii="Times New Roman" w:hAnsi="Times New Roman"/>
          <w:b/>
          <w:bCs/>
          <w:sz w:val="20"/>
          <w:lang w:val="en-GB"/>
        </w:rPr>
        <w:t xml:space="preserve">. </w:t>
      </w:r>
    </w:p>
    <w:p w14:paraId="0C8375D6" w14:textId="2A4C403A" w:rsidR="003B48C0" w:rsidRDefault="003B48C0" w:rsidP="004C0A70">
      <w:pPr>
        <w:pStyle w:val="00BodyText"/>
        <w:spacing w:after="0"/>
        <w:rPr>
          <w:rFonts w:ascii="Times New Roman" w:hAnsi="Times New Roman"/>
          <w:sz w:val="20"/>
          <w:lang w:val="en-GB"/>
        </w:rPr>
      </w:pPr>
    </w:p>
    <w:p w14:paraId="5B67A3F0" w14:textId="31EB006C" w:rsidR="00706137" w:rsidRDefault="00EC6545" w:rsidP="004C0A70">
      <w:pPr>
        <w:pStyle w:val="00BodyText"/>
        <w:spacing w:after="0"/>
        <w:rPr>
          <w:rFonts w:ascii="Times New Roman" w:hAnsi="Times New Roman"/>
          <w:sz w:val="20"/>
          <w:lang w:val="en-GB"/>
        </w:rPr>
      </w:pPr>
      <w:r>
        <w:rPr>
          <w:rFonts w:ascii="Times New Roman" w:hAnsi="Times New Roman"/>
          <w:sz w:val="20"/>
          <w:lang w:val="en-GB"/>
        </w:rPr>
        <w:t>A node that wishes to learn the impact of its actions on its neighbours</w:t>
      </w:r>
      <w:r w:rsidR="00706137">
        <w:rPr>
          <w:rFonts w:ascii="Times New Roman" w:hAnsi="Times New Roman"/>
          <w:sz w:val="20"/>
          <w:lang w:val="en-GB"/>
        </w:rPr>
        <w:t>'</w:t>
      </w:r>
      <w:r>
        <w:rPr>
          <w:rFonts w:ascii="Times New Roman" w:hAnsi="Times New Roman"/>
          <w:sz w:val="20"/>
          <w:lang w:val="en-GB"/>
        </w:rPr>
        <w:t xml:space="preserve"> Energy Cost</w:t>
      </w:r>
      <w:r w:rsidR="00706137">
        <w:rPr>
          <w:rFonts w:ascii="Times New Roman" w:hAnsi="Times New Roman"/>
          <w:sz w:val="20"/>
          <w:lang w:val="en-GB"/>
        </w:rPr>
        <w:t xml:space="preserve"> may</w:t>
      </w:r>
      <w:r>
        <w:rPr>
          <w:rFonts w:ascii="Times New Roman" w:hAnsi="Times New Roman"/>
          <w:sz w:val="20"/>
          <w:lang w:val="en-GB"/>
        </w:rPr>
        <w:t xml:space="preserve"> request inferred Energy Cost measurement</w:t>
      </w:r>
      <w:r w:rsidR="00706137">
        <w:rPr>
          <w:rFonts w:ascii="Times New Roman" w:hAnsi="Times New Roman"/>
          <w:sz w:val="20"/>
          <w:lang w:val="en-GB"/>
        </w:rPr>
        <w:t xml:space="preserve"> from a neighbour corresponding to an additional load to be offloaded. </w:t>
      </w:r>
      <w:r w:rsidR="0068391F">
        <w:rPr>
          <w:rFonts w:ascii="Times New Roman" w:hAnsi="Times New Roman"/>
          <w:sz w:val="20"/>
          <w:lang w:val="en-GB"/>
        </w:rPr>
        <w:t>A</w:t>
      </w:r>
      <w:r w:rsidR="00706137">
        <w:rPr>
          <w:rFonts w:ascii="Times New Roman" w:hAnsi="Times New Roman"/>
          <w:sz w:val="20"/>
          <w:lang w:val="en-GB"/>
        </w:rPr>
        <w:t>dditional load may comprise any of the existing measurements provided through Resource Status Reporting, e.g., Number of RRC Connections, Number of Active UEs or PRB Load.</w:t>
      </w:r>
      <w:r w:rsidR="0068391F">
        <w:rPr>
          <w:rFonts w:ascii="Times New Roman" w:hAnsi="Times New Roman"/>
          <w:sz w:val="20"/>
          <w:lang w:val="en-GB"/>
        </w:rPr>
        <w:t xml:space="preserve"> We may further consider UE throughput to represent additional load.</w:t>
      </w:r>
    </w:p>
    <w:p w14:paraId="6BD79BC9" w14:textId="77777777" w:rsidR="00706137" w:rsidRPr="00741BB0" w:rsidRDefault="00706137" w:rsidP="004C0A70">
      <w:pPr>
        <w:pStyle w:val="00BodyText"/>
        <w:spacing w:after="0"/>
        <w:rPr>
          <w:rFonts w:ascii="Times New Roman" w:hAnsi="Times New Roman"/>
          <w:b/>
          <w:bCs/>
          <w:sz w:val="20"/>
          <w:lang w:val="en-GB"/>
        </w:rPr>
      </w:pPr>
    </w:p>
    <w:p w14:paraId="1D3C9B39" w14:textId="23AD9D98" w:rsidR="0068391F" w:rsidRDefault="00706137" w:rsidP="004C0A70">
      <w:pPr>
        <w:pStyle w:val="00BodyText"/>
        <w:spacing w:after="0"/>
        <w:rPr>
          <w:rFonts w:ascii="Times New Roman" w:hAnsi="Times New Roman"/>
          <w:b/>
          <w:bCs/>
          <w:sz w:val="20"/>
        </w:rPr>
      </w:pPr>
      <w:r>
        <w:rPr>
          <w:rFonts w:ascii="Times New Roman" w:hAnsi="Times New Roman"/>
          <w:b/>
          <w:bCs/>
          <w:sz w:val="20"/>
        </w:rPr>
        <w:t>Proposal</w:t>
      </w:r>
      <w:r w:rsidR="00E92EB6">
        <w:rPr>
          <w:rFonts w:ascii="Times New Roman" w:hAnsi="Times New Roman"/>
          <w:b/>
          <w:bCs/>
          <w:sz w:val="20"/>
        </w:rPr>
        <w:t xml:space="preserve"> 3</w:t>
      </w:r>
      <w:r>
        <w:rPr>
          <w:rFonts w:ascii="Times New Roman" w:hAnsi="Times New Roman"/>
          <w:b/>
          <w:bCs/>
          <w:sz w:val="20"/>
        </w:rPr>
        <w:t xml:space="preserve">: </w:t>
      </w:r>
      <w:r w:rsidRPr="00706137">
        <w:rPr>
          <w:rFonts w:ascii="Times New Roman" w:hAnsi="Times New Roman"/>
          <w:b/>
          <w:bCs/>
          <w:sz w:val="20"/>
        </w:rPr>
        <w:t xml:space="preserve">Represent Additional Load </w:t>
      </w:r>
      <w:r w:rsidR="00015D89">
        <w:rPr>
          <w:rFonts w:ascii="Times New Roman" w:hAnsi="Times New Roman"/>
          <w:b/>
          <w:bCs/>
          <w:sz w:val="20"/>
        </w:rPr>
        <w:t xml:space="preserve">as any of the </w:t>
      </w:r>
      <w:r w:rsidR="0068391F">
        <w:rPr>
          <w:rFonts w:ascii="Times New Roman" w:hAnsi="Times New Roman"/>
          <w:b/>
          <w:bCs/>
          <w:sz w:val="20"/>
        </w:rPr>
        <w:t xml:space="preserve">following that may be offloaded from a </w:t>
      </w:r>
      <w:r w:rsidR="0068391F" w:rsidRPr="00FA0DC8">
        <w:rPr>
          <w:rFonts w:ascii="Times New Roman" w:hAnsi="Times New Roman"/>
          <w:b/>
          <w:bCs/>
          <w:sz w:val="20"/>
          <w:lang w:val="en-GB"/>
        </w:rPr>
        <w:t>source NG-RAN node to a target NG-RAN node</w:t>
      </w:r>
      <w:r w:rsidR="0068391F">
        <w:rPr>
          <w:rFonts w:ascii="Times New Roman" w:hAnsi="Times New Roman"/>
          <w:b/>
          <w:bCs/>
          <w:sz w:val="20"/>
        </w:rPr>
        <w:t xml:space="preserve">: </w:t>
      </w:r>
    </w:p>
    <w:p w14:paraId="5E7F2CF1" w14:textId="1ECF91C1" w:rsidR="0068391F" w:rsidRPr="00741BB0" w:rsidRDefault="0068391F" w:rsidP="0068391F">
      <w:pPr>
        <w:pStyle w:val="00BodyText"/>
        <w:numPr>
          <w:ilvl w:val="0"/>
          <w:numId w:val="8"/>
        </w:numPr>
        <w:spacing w:after="0"/>
      </w:pPr>
      <w:r>
        <w:rPr>
          <w:rFonts w:ascii="Times New Roman" w:hAnsi="Times New Roman"/>
          <w:b/>
          <w:bCs/>
          <w:sz w:val="20"/>
        </w:rPr>
        <w:t>N</w:t>
      </w:r>
      <w:r w:rsidR="00706137" w:rsidRPr="00706137">
        <w:rPr>
          <w:rFonts w:ascii="Times New Roman" w:hAnsi="Times New Roman"/>
          <w:b/>
          <w:bCs/>
          <w:sz w:val="20"/>
        </w:rPr>
        <w:t xml:space="preserve">umber </w:t>
      </w:r>
      <w:r w:rsidR="00706137" w:rsidRPr="00FA0DC8">
        <w:rPr>
          <w:rFonts w:ascii="Times New Roman" w:hAnsi="Times New Roman"/>
          <w:b/>
          <w:bCs/>
          <w:sz w:val="20"/>
          <w:lang w:val="en-GB"/>
        </w:rPr>
        <w:t>of RRC Connections</w:t>
      </w:r>
    </w:p>
    <w:p w14:paraId="55FC22B7" w14:textId="37C7C5F3" w:rsidR="0068391F" w:rsidRPr="00741BB0" w:rsidRDefault="0068391F" w:rsidP="0068391F">
      <w:pPr>
        <w:pStyle w:val="00BodyText"/>
        <w:numPr>
          <w:ilvl w:val="0"/>
          <w:numId w:val="8"/>
        </w:numPr>
        <w:spacing w:after="0"/>
      </w:pPr>
      <w:r>
        <w:rPr>
          <w:rFonts w:ascii="Times New Roman" w:hAnsi="Times New Roman"/>
          <w:b/>
          <w:bCs/>
          <w:sz w:val="20"/>
        </w:rPr>
        <w:t>N</w:t>
      </w:r>
      <w:r w:rsidR="00706137" w:rsidRPr="00FA0DC8">
        <w:rPr>
          <w:rFonts w:ascii="Times New Roman" w:hAnsi="Times New Roman"/>
          <w:b/>
          <w:bCs/>
          <w:sz w:val="20"/>
          <w:lang w:val="en-GB"/>
        </w:rPr>
        <w:t>umber of Active UEs</w:t>
      </w:r>
    </w:p>
    <w:p w14:paraId="6F68E900" w14:textId="01B89EDA" w:rsidR="0068391F" w:rsidRPr="00741BB0" w:rsidRDefault="00706137" w:rsidP="0068391F">
      <w:pPr>
        <w:pStyle w:val="00BodyText"/>
        <w:numPr>
          <w:ilvl w:val="0"/>
          <w:numId w:val="8"/>
        </w:numPr>
        <w:spacing w:after="0"/>
      </w:pPr>
      <w:r w:rsidRPr="00FA0DC8">
        <w:rPr>
          <w:rFonts w:ascii="Times New Roman" w:hAnsi="Times New Roman"/>
          <w:b/>
          <w:bCs/>
          <w:sz w:val="20"/>
          <w:lang w:val="en-GB"/>
        </w:rPr>
        <w:t xml:space="preserve">PRB Load </w:t>
      </w:r>
    </w:p>
    <w:p w14:paraId="3843BB96" w14:textId="06F20A5F" w:rsidR="0068391F" w:rsidRPr="00741BB0" w:rsidRDefault="00216C62" w:rsidP="0068391F">
      <w:pPr>
        <w:pStyle w:val="00BodyText"/>
        <w:numPr>
          <w:ilvl w:val="0"/>
          <w:numId w:val="8"/>
        </w:numPr>
        <w:spacing w:after="0"/>
      </w:pPr>
      <w:r>
        <w:rPr>
          <w:rFonts w:ascii="Times New Roman" w:hAnsi="Times New Roman"/>
          <w:b/>
          <w:bCs/>
          <w:sz w:val="20"/>
        </w:rPr>
        <w:t xml:space="preserve">UL/DL </w:t>
      </w:r>
      <w:r w:rsidR="0068391F">
        <w:rPr>
          <w:rFonts w:ascii="Times New Roman" w:hAnsi="Times New Roman"/>
          <w:b/>
          <w:bCs/>
          <w:sz w:val="20"/>
        </w:rPr>
        <w:t>UE Throughput</w:t>
      </w:r>
    </w:p>
    <w:p w14:paraId="7DD82AC5" w14:textId="77777777" w:rsidR="00706137" w:rsidRDefault="00706137" w:rsidP="004C0A70">
      <w:pPr>
        <w:pStyle w:val="00BodyText"/>
        <w:spacing w:after="0"/>
        <w:rPr>
          <w:rFonts w:ascii="Times New Roman" w:hAnsi="Times New Roman"/>
          <w:sz w:val="20"/>
          <w:lang w:val="en-GB"/>
        </w:rPr>
      </w:pPr>
    </w:p>
    <w:p w14:paraId="0C2C7165" w14:textId="0A395187" w:rsidR="00510238" w:rsidRDefault="00510238" w:rsidP="00706137">
      <w:pPr>
        <w:pStyle w:val="00BodyText"/>
        <w:spacing w:after="0"/>
        <w:rPr>
          <w:rFonts w:ascii="Times New Roman" w:hAnsi="Times New Roman"/>
          <w:sz w:val="20"/>
          <w:lang w:val="en-GB"/>
        </w:rPr>
      </w:pPr>
      <w:r>
        <w:rPr>
          <w:rFonts w:ascii="Times New Roman" w:hAnsi="Times New Roman"/>
          <w:sz w:val="20"/>
          <w:lang w:val="en-GB"/>
        </w:rPr>
        <w:t>The exact presence of the IEs describing Additional Load can be further discussed.</w:t>
      </w:r>
    </w:p>
    <w:p w14:paraId="313C96AF" w14:textId="77777777" w:rsidR="00510238" w:rsidRDefault="00510238" w:rsidP="00706137">
      <w:pPr>
        <w:pStyle w:val="00BodyText"/>
        <w:spacing w:after="0"/>
        <w:rPr>
          <w:rFonts w:ascii="Times New Roman" w:hAnsi="Times New Roman"/>
          <w:sz w:val="20"/>
          <w:lang w:val="en-GB"/>
        </w:rPr>
      </w:pPr>
    </w:p>
    <w:p w14:paraId="66721075" w14:textId="7B58B740" w:rsidR="00510238" w:rsidRPr="00741BB0" w:rsidRDefault="00510238" w:rsidP="00706137">
      <w:pPr>
        <w:pStyle w:val="00BodyText"/>
        <w:spacing w:after="0"/>
        <w:rPr>
          <w:rFonts w:ascii="Times New Roman" w:hAnsi="Times New Roman"/>
          <w:b/>
          <w:bCs/>
          <w:sz w:val="20"/>
          <w:lang w:val="en-GB"/>
        </w:rPr>
      </w:pPr>
      <w:r w:rsidRPr="00741BB0">
        <w:rPr>
          <w:rFonts w:ascii="Times New Roman" w:hAnsi="Times New Roman"/>
          <w:b/>
          <w:bCs/>
          <w:sz w:val="20"/>
          <w:lang w:val="en-GB"/>
        </w:rPr>
        <w:t>Proposal</w:t>
      </w:r>
      <w:r w:rsidR="00150DEF">
        <w:rPr>
          <w:rFonts w:ascii="Times New Roman" w:hAnsi="Times New Roman"/>
          <w:b/>
          <w:bCs/>
          <w:sz w:val="20"/>
          <w:lang w:val="en-GB"/>
        </w:rPr>
        <w:t xml:space="preserve"> 4</w:t>
      </w:r>
      <w:r w:rsidRPr="00741BB0">
        <w:rPr>
          <w:rFonts w:ascii="Times New Roman" w:hAnsi="Times New Roman"/>
          <w:b/>
          <w:bCs/>
          <w:sz w:val="20"/>
          <w:lang w:val="en-GB"/>
        </w:rPr>
        <w:t>: RAN3 to discuss presence (optional versus mandatory) of the IEs included in the Additional Load Information</w:t>
      </w:r>
      <w:r>
        <w:rPr>
          <w:rFonts w:ascii="Times New Roman" w:hAnsi="Times New Roman"/>
          <w:b/>
          <w:bCs/>
          <w:sz w:val="20"/>
          <w:lang w:val="en-GB"/>
        </w:rPr>
        <w:t xml:space="preserve"> (</w:t>
      </w:r>
      <w:r w:rsidRPr="00741BB0">
        <w:rPr>
          <w:rFonts w:ascii="Times New Roman" w:hAnsi="Times New Roman"/>
          <w:b/>
          <w:bCs/>
          <w:i/>
          <w:iCs/>
          <w:sz w:val="20"/>
          <w:lang w:val="en-GB"/>
        </w:rPr>
        <w:t>Load Information for EC</w:t>
      </w:r>
      <w:r>
        <w:rPr>
          <w:rFonts w:ascii="Times New Roman" w:hAnsi="Times New Roman"/>
          <w:b/>
          <w:bCs/>
          <w:sz w:val="20"/>
          <w:lang w:val="en-GB"/>
        </w:rPr>
        <w:t xml:space="preserve"> IE in the TP)</w:t>
      </w:r>
      <w:r w:rsidRPr="00741BB0">
        <w:rPr>
          <w:rFonts w:ascii="Times New Roman" w:hAnsi="Times New Roman"/>
          <w:b/>
          <w:bCs/>
          <w:sz w:val="20"/>
          <w:lang w:val="en-GB"/>
        </w:rPr>
        <w:t>.</w:t>
      </w:r>
    </w:p>
    <w:p w14:paraId="4B38EBA6" w14:textId="77777777" w:rsidR="00510238" w:rsidRDefault="00510238" w:rsidP="00706137">
      <w:pPr>
        <w:pStyle w:val="00BodyText"/>
        <w:spacing w:after="0"/>
        <w:rPr>
          <w:rFonts w:ascii="Times New Roman" w:hAnsi="Times New Roman"/>
          <w:sz w:val="20"/>
          <w:lang w:val="en-GB"/>
        </w:rPr>
      </w:pPr>
    </w:p>
    <w:p w14:paraId="085CEE8C" w14:textId="5B093B15" w:rsidR="00706137" w:rsidRDefault="00706137" w:rsidP="00706137">
      <w:pPr>
        <w:pStyle w:val="00BodyText"/>
        <w:spacing w:after="0"/>
        <w:rPr>
          <w:rFonts w:ascii="Times New Roman" w:hAnsi="Times New Roman"/>
          <w:sz w:val="20"/>
          <w:lang w:val="en-GB"/>
        </w:rPr>
      </w:pPr>
      <w:r w:rsidRPr="00FA0DC8">
        <w:rPr>
          <w:rFonts w:ascii="Times New Roman" w:hAnsi="Times New Roman"/>
          <w:sz w:val="20"/>
          <w:lang w:val="en-GB"/>
        </w:rPr>
        <w:t xml:space="preserve">For a target node to predict the Energy Cost corresponding to an AI/ML Energy Saving offloading, it needs to have an understanding on the expected radio conditions of the offloaded traffic. For this reason, the source node would need to provide additional information regarding the UE radio conditions to the target node which can also be taken into account during the Energy Cost prediction.  </w:t>
      </w:r>
    </w:p>
    <w:p w14:paraId="25BE9067" w14:textId="77777777" w:rsidR="00706137" w:rsidRDefault="00706137" w:rsidP="00706137">
      <w:pPr>
        <w:pStyle w:val="00BodyText"/>
        <w:spacing w:after="0"/>
        <w:rPr>
          <w:rFonts w:ascii="Times New Roman" w:hAnsi="Times New Roman"/>
          <w:sz w:val="20"/>
          <w:lang w:val="en-GB"/>
        </w:rPr>
      </w:pPr>
    </w:p>
    <w:p w14:paraId="217CF361" w14:textId="4267FB99" w:rsidR="00706137" w:rsidRPr="00FA0DC8" w:rsidRDefault="00706137" w:rsidP="00706137">
      <w:pPr>
        <w:pStyle w:val="00BodyText"/>
        <w:spacing w:after="0"/>
        <w:rPr>
          <w:rFonts w:ascii="Times New Roman" w:hAnsi="Times New Roman"/>
          <w:sz w:val="20"/>
          <w:lang w:val="en-GB"/>
        </w:rPr>
      </w:pPr>
      <w:r>
        <w:rPr>
          <w:rFonts w:ascii="Times New Roman" w:hAnsi="Times New Roman"/>
          <w:sz w:val="20"/>
          <w:lang w:val="en-GB"/>
        </w:rPr>
        <w:t>To simplify the Rel.18 solution, we can postpone the discussion on using UE radio conditions at the target node to predict an Energy Cost.</w:t>
      </w:r>
      <w:r w:rsidRPr="00FA0DC8">
        <w:rPr>
          <w:rFonts w:ascii="Times New Roman" w:hAnsi="Times New Roman"/>
          <w:sz w:val="20"/>
          <w:lang w:val="en-GB"/>
        </w:rPr>
        <w:t xml:space="preserve">   </w:t>
      </w:r>
    </w:p>
    <w:p w14:paraId="3D070F61" w14:textId="77777777" w:rsidR="00706137" w:rsidRDefault="00706137" w:rsidP="004C0A70">
      <w:pPr>
        <w:pStyle w:val="00BodyText"/>
        <w:spacing w:after="0"/>
        <w:rPr>
          <w:rFonts w:ascii="Times New Roman" w:hAnsi="Times New Roman"/>
          <w:sz w:val="20"/>
        </w:rPr>
      </w:pPr>
    </w:p>
    <w:p w14:paraId="6A8BE52C" w14:textId="1C83C758" w:rsidR="00706137" w:rsidRPr="00FA0DC8" w:rsidRDefault="00706137" w:rsidP="004C0A70">
      <w:pPr>
        <w:pStyle w:val="00BodyText"/>
        <w:spacing w:after="0"/>
        <w:rPr>
          <w:rFonts w:ascii="Times New Roman" w:hAnsi="Times New Roman"/>
          <w:b/>
          <w:bCs/>
          <w:sz w:val="20"/>
        </w:rPr>
      </w:pPr>
      <w:r w:rsidRPr="00FA0DC8">
        <w:rPr>
          <w:rFonts w:ascii="Times New Roman" w:hAnsi="Times New Roman"/>
          <w:b/>
          <w:bCs/>
          <w:sz w:val="20"/>
        </w:rPr>
        <w:t>Proposal</w:t>
      </w:r>
      <w:r w:rsidR="00FD2377">
        <w:rPr>
          <w:rFonts w:ascii="Times New Roman" w:hAnsi="Times New Roman"/>
          <w:b/>
          <w:bCs/>
          <w:sz w:val="20"/>
        </w:rPr>
        <w:t xml:space="preserve"> </w:t>
      </w:r>
      <w:r w:rsidR="00150DEF">
        <w:rPr>
          <w:rFonts w:ascii="Times New Roman" w:hAnsi="Times New Roman"/>
          <w:b/>
          <w:bCs/>
          <w:sz w:val="20"/>
        </w:rPr>
        <w:t>5</w:t>
      </w:r>
      <w:r w:rsidRPr="00FA0DC8">
        <w:rPr>
          <w:rFonts w:ascii="Times New Roman" w:hAnsi="Times New Roman"/>
          <w:b/>
          <w:bCs/>
          <w:sz w:val="20"/>
        </w:rPr>
        <w:t xml:space="preserve">: Postpone </w:t>
      </w:r>
      <w:r w:rsidR="00FD2377">
        <w:rPr>
          <w:rFonts w:ascii="Times New Roman" w:hAnsi="Times New Roman"/>
          <w:b/>
          <w:bCs/>
          <w:sz w:val="20"/>
        </w:rPr>
        <w:t xml:space="preserve">to Rel.19 any </w:t>
      </w:r>
      <w:r w:rsidRPr="00FA0DC8">
        <w:rPr>
          <w:rFonts w:ascii="Times New Roman" w:hAnsi="Times New Roman"/>
          <w:b/>
          <w:bCs/>
          <w:sz w:val="20"/>
        </w:rPr>
        <w:t xml:space="preserve">discussion on providing by the source NG-RAN node </w:t>
      </w:r>
      <w:r w:rsidR="00FD2377">
        <w:rPr>
          <w:rFonts w:ascii="Times New Roman" w:hAnsi="Times New Roman"/>
          <w:b/>
          <w:bCs/>
          <w:sz w:val="20"/>
        </w:rPr>
        <w:t xml:space="preserve">to the target NG-RAN node </w:t>
      </w:r>
      <w:r w:rsidRPr="00FA0DC8">
        <w:rPr>
          <w:rFonts w:ascii="Times New Roman" w:hAnsi="Times New Roman"/>
          <w:b/>
          <w:bCs/>
          <w:sz w:val="20"/>
        </w:rPr>
        <w:t>additional information on UE radio conditions in order to enable prediction of an Energy Cost at the target NG-RAN node.</w:t>
      </w:r>
    </w:p>
    <w:p w14:paraId="3CF32BFF" w14:textId="77777777" w:rsidR="0037548C" w:rsidRDefault="0037548C" w:rsidP="0037548C">
      <w:pPr>
        <w:pStyle w:val="00BodyText"/>
        <w:spacing w:after="0"/>
        <w:rPr>
          <w:rFonts w:ascii="Times New Roman" w:hAnsi="Times New Roman"/>
          <w:sz w:val="20"/>
          <w:lang w:val="en-GB"/>
        </w:rPr>
      </w:pPr>
    </w:p>
    <w:p w14:paraId="18071F08" w14:textId="33C73FA5" w:rsidR="007A6CAB" w:rsidRDefault="00461861" w:rsidP="007A6CAB">
      <w:r>
        <w:t>In the current BL</w:t>
      </w:r>
      <w:r w:rsidR="000346B6">
        <w:t xml:space="preserve"> </w:t>
      </w:r>
      <w:r>
        <w:t xml:space="preserve">CR </w:t>
      </w:r>
      <w:r w:rsidR="000346B6">
        <w:t xml:space="preserve">to TS 38.423, Energy Cost is reported by setting the eighth bit in the </w:t>
      </w:r>
      <w:r w:rsidR="000346B6" w:rsidRPr="000346B6">
        <w:rPr>
          <w:i/>
          <w:iCs/>
        </w:rPr>
        <w:t>Report Characteristics</w:t>
      </w:r>
      <w:r w:rsidR="000346B6">
        <w:t xml:space="preserve"> IE in the AI/ML INFORMATION REQUEST (name is FFS) message. </w:t>
      </w:r>
      <w:r w:rsidR="007A6CAB">
        <w:t xml:space="preserve">One of the open issues from last meeting corresponds to whether the </w:t>
      </w:r>
      <w:r w:rsidR="007A6CAB" w:rsidRPr="00CF465E">
        <w:t xml:space="preserve">Energy Cost </w:t>
      </w:r>
      <w:r w:rsidR="007A6CAB">
        <w:t xml:space="preserve">metric is sent only </w:t>
      </w:r>
      <w:r w:rsidR="007A6CAB" w:rsidRPr="00CF465E">
        <w:t>after a H</w:t>
      </w:r>
      <w:r w:rsidR="007A6CAB">
        <w:t>andover</w:t>
      </w:r>
      <w:r w:rsidR="007A6CAB" w:rsidRPr="00CF465E">
        <w:t xml:space="preserve"> or whether it can also be reported</w:t>
      </w:r>
      <w:r w:rsidR="007A6CAB">
        <w:t xml:space="preserve"> independently of the offloading action (e.g., in a periodic or one-shot way). Energy saving decisions by a NG-RAN node aim to </w:t>
      </w:r>
      <w:r w:rsidR="00995894">
        <w:t xml:space="preserve">save energy </w:t>
      </w:r>
      <w:r w:rsidR="007A6CAB">
        <w:t xml:space="preserve">of a NG-RAN node taking the decision (e.g., cell activation or cell deactivation) and its impacted neighbours during: </w:t>
      </w:r>
    </w:p>
    <w:p w14:paraId="643E2B67" w14:textId="77777777" w:rsidR="007A6CAB" w:rsidRDefault="007A6CAB" w:rsidP="00E17650">
      <w:pPr>
        <w:pStyle w:val="paragraph"/>
        <w:numPr>
          <w:ilvl w:val="0"/>
          <w:numId w:val="6"/>
        </w:numPr>
        <w:spacing w:before="0" w:beforeAutospacing="0" w:after="0" w:afterAutospacing="0"/>
        <w:textAlignment w:val="baseline"/>
        <w:rPr>
          <w:sz w:val="20"/>
          <w:szCs w:val="20"/>
          <w:lang w:val="en-GB" w:eastAsia="en-US"/>
        </w:rPr>
      </w:pPr>
      <w:r w:rsidRPr="00993539">
        <w:rPr>
          <w:b/>
          <w:bCs/>
          <w:sz w:val="20"/>
          <w:szCs w:val="20"/>
          <w:lang w:val="en-GB" w:eastAsia="en-US"/>
        </w:rPr>
        <w:lastRenderedPageBreak/>
        <w:t>Cell de-activation</w:t>
      </w:r>
      <w:r>
        <w:rPr>
          <w:sz w:val="20"/>
          <w:szCs w:val="20"/>
          <w:lang w:val="en-GB" w:eastAsia="en-US"/>
        </w:rPr>
        <w:t>: A capacity cell needs to determine whether it will “cost” less to remain switched-on and serve a given load as opposed to switch-off itself and offload its load to one or more neighbouring cells. If so, it needs to determine the identities of the neighbours that will receive the load and how much of its total load to offload to each neighbour.</w:t>
      </w:r>
    </w:p>
    <w:p w14:paraId="401402C8" w14:textId="16825C13" w:rsidR="007A6CAB" w:rsidRDefault="007A6CAB" w:rsidP="00E17650">
      <w:pPr>
        <w:pStyle w:val="paragraph"/>
        <w:numPr>
          <w:ilvl w:val="0"/>
          <w:numId w:val="6"/>
        </w:numPr>
        <w:spacing w:before="0" w:beforeAutospacing="0" w:after="0" w:afterAutospacing="0"/>
        <w:textAlignment w:val="baseline"/>
        <w:rPr>
          <w:sz w:val="20"/>
          <w:szCs w:val="20"/>
          <w:lang w:val="en-GB" w:eastAsia="en-US"/>
        </w:rPr>
      </w:pPr>
      <w:r w:rsidRPr="00993539">
        <w:rPr>
          <w:b/>
          <w:bCs/>
          <w:sz w:val="20"/>
          <w:szCs w:val="20"/>
          <w:lang w:val="en-GB" w:eastAsia="en-US"/>
        </w:rPr>
        <w:t>Cell activation</w:t>
      </w:r>
      <w:r>
        <w:rPr>
          <w:sz w:val="20"/>
          <w:szCs w:val="20"/>
          <w:lang w:val="en-GB" w:eastAsia="en-US"/>
        </w:rPr>
        <w:t xml:space="preserve">: A coverage cell needs to determine whether it shall </w:t>
      </w:r>
      <w:r w:rsidR="00673E8F">
        <w:rPr>
          <w:sz w:val="20"/>
          <w:szCs w:val="20"/>
          <w:lang w:val="en-GB" w:eastAsia="en-US"/>
        </w:rPr>
        <w:t xml:space="preserve">request </w:t>
      </w:r>
      <w:r>
        <w:rPr>
          <w:sz w:val="20"/>
          <w:szCs w:val="20"/>
          <w:lang w:val="en-GB" w:eastAsia="en-US"/>
        </w:rPr>
        <w:t>activation</w:t>
      </w:r>
      <w:r w:rsidDel="00673E8F">
        <w:rPr>
          <w:sz w:val="20"/>
          <w:szCs w:val="20"/>
          <w:lang w:val="en-GB" w:eastAsia="en-US"/>
        </w:rPr>
        <w:t xml:space="preserve"> </w:t>
      </w:r>
      <w:r w:rsidR="00673E8F">
        <w:rPr>
          <w:sz w:val="20"/>
          <w:szCs w:val="20"/>
          <w:lang w:val="en-GB" w:eastAsia="en-US"/>
        </w:rPr>
        <w:t xml:space="preserve">of </w:t>
      </w:r>
      <w:r>
        <w:rPr>
          <w:sz w:val="20"/>
          <w:szCs w:val="20"/>
          <w:lang w:val="en-GB" w:eastAsia="en-US"/>
        </w:rPr>
        <w:t>a neighbour capacity cell taking the incurred “cost” at the neighbour into account, namely it shall decide whether it is beneficial to request a capacity cell to be switched</w:t>
      </w:r>
      <w:r w:rsidR="00673E8F">
        <w:rPr>
          <w:sz w:val="20"/>
          <w:szCs w:val="20"/>
          <w:lang w:val="en-GB" w:eastAsia="en-US"/>
        </w:rPr>
        <w:t xml:space="preserve"> </w:t>
      </w:r>
      <w:r>
        <w:rPr>
          <w:sz w:val="20"/>
          <w:szCs w:val="20"/>
          <w:lang w:val="en-GB" w:eastAsia="en-US"/>
        </w:rPr>
        <w:t>on and how much of its load to offload to that cell.</w:t>
      </w:r>
    </w:p>
    <w:p w14:paraId="76B75E86" w14:textId="5ABB8FDE" w:rsidR="007A6CAB" w:rsidRDefault="007A6CAB" w:rsidP="0037548C">
      <w:pPr>
        <w:jc w:val="both"/>
      </w:pPr>
      <w:r>
        <w:t xml:space="preserve"> </w:t>
      </w:r>
    </w:p>
    <w:p w14:paraId="1B6D0577" w14:textId="3B5167DB" w:rsidR="0086435C" w:rsidRDefault="0086435C" w:rsidP="0086435C">
      <w:r>
        <w:t xml:space="preserve">However, </w:t>
      </w:r>
      <w:r w:rsidR="00673E8F">
        <w:t xml:space="preserve">receiving e.g. periodically </w:t>
      </w:r>
      <w:r>
        <w:t xml:space="preserve">the Energy </w:t>
      </w:r>
      <w:r w:rsidR="00673E8F">
        <w:t xml:space="preserve">Cost </w:t>
      </w:r>
      <w:r>
        <w:t xml:space="preserve">metric of the neighbours does not enable a NG-RAN node to make better AI/ML energy efficiency decisions. For example, if a node knows that a neighbour has high Energy Cost, it does not mean that this neighbour needs to be selected for cell activation actions since that may render the Energy Cost at the neighbour to become very low. Similarly, this won’t help the node decide to de-activate a cell and offload its traffic to this neighbour since this additional load may have similar effects at the neighbour’s Energy Cost metric. Furthermore, if a neighbour has low Energy Cost, this could imply that the node is operating at low load. In that case, it would be up to the node, that has evaluated that its own Energy Cost is low, to decide an offloading action (and switch-off itself). </w:t>
      </w:r>
    </w:p>
    <w:p w14:paraId="40775F40" w14:textId="1EA226B6" w:rsidR="0086435C" w:rsidRPr="00F23340" w:rsidRDefault="0086435C" w:rsidP="0086435C">
      <w:pPr>
        <w:rPr>
          <w:b/>
          <w:bCs/>
        </w:rPr>
      </w:pPr>
      <w:r w:rsidRPr="00F23340">
        <w:rPr>
          <w:b/>
          <w:bCs/>
        </w:rPr>
        <w:t>Observation</w:t>
      </w:r>
      <w:r w:rsidR="007A6CAB">
        <w:rPr>
          <w:b/>
          <w:bCs/>
        </w:rPr>
        <w:t xml:space="preserve"> </w:t>
      </w:r>
      <w:r w:rsidR="00FD2377">
        <w:rPr>
          <w:b/>
          <w:bCs/>
        </w:rPr>
        <w:t>11</w:t>
      </w:r>
      <w:r w:rsidRPr="00F23340">
        <w:rPr>
          <w:b/>
          <w:bCs/>
        </w:rPr>
        <w:t xml:space="preserve">: Receiving Energy Cost </w:t>
      </w:r>
      <w:r>
        <w:rPr>
          <w:b/>
          <w:bCs/>
        </w:rPr>
        <w:t>information</w:t>
      </w:r>
      <w:r w:rsidRPr="00F23340">
        <w:rPr>
          <w:b/>
          <w:bCs/>
        </w:rPr>
        <w:t xml:space="preserve"> regarding neig</w:t>
      </w:r>
      <w:r w:rsidR="00FD2377">
        <w:rPr>
          <w:b/>
          <w:bCs/>
        </w:rPr>
        <w:t>hb</w:t>
      </w:r>
      <w:r w:rsidRPr="00F23340">
        <w:rPr>
          <w:b/>
          <w:bCs/>
        </w:rPr>
        <w:t>ouring nodes in a periodic way does not enable a NG-RAN node to better choose an AI/ML Energy Saving action</w:t>
      </w:r>
      <w:r>
        <w:rPr>
          <w:b/>
          <w:bCs/>
        </w:rPr>
        <w:t xml:space="preserve"> towards those neighbours</w:t>
      </w:r>
      <w:r w:rsidRPr="00F23340">
        <w:rPr>
          <w:b/>
          <w:bCs/>
        </w:rPr>
        <w:t>.</w:t>
      </w:r>
    </w:p>
    <w:p w14:paraId="3E8DFCDB" w14:textId="77777777" w:rsidR="0086435C" w:rsidRDefault="0086435C" w:rsidP="0086435C">
      <w:r>
        <w:t xml:space="preserve">Furthermore, monitoring the actual Energy Cost, periodically over a longer period of time assumes that the node receiving the energy cost information is capable to determine other events at the reporting node that impact the energy cost, such as offloading actions by other neighbouring nodes. However, a node cannot know if the reported Energy Cost (changes) correspond to AI/ML actions taken by the node or by actions of other nodes.   </w:t>
      </w:r>
    </w:p>
    <w:p w14:paraId="6B798833" w14:textId="201E25DB" w:rsidR="007A6CAB" w:rsidRPr="007A6CAB" w:rsidRDefault="0086435C" w:rsidP="007A6CAB">
      <w:pPr>
        <w:rPr>
          <w:b/>
          <w:bCs/>
        </w:rPr>
      </w:pPr>
      <w:r w:rsidRPr="0028461F">
        <w:rPr>
          <w:b/>
          <w:bCs/>
        </w:rPr>
        <w:t>Observation</w:t>
      </w:r>
      <w:r w:rsidR="007A6CAB">
        <w:rPr>
          <w:b/>
          <w:bCs/>
        </w:rPr>
        <w:t xml:space="preserve"> </w:t>
      </w:r>
      <w:r w:rsidR="00FD2377">
        <w:rPr>
          <w:b/>
          <w:bCs/>
        </w:rPr>
        <w:t>12</w:t>
      </w:r>
      <w:r w:rsidRPr="0028461F">
        <w:rPr>
          <w:b/>
          <w:bCs/>
        </w:rPr>
        <w:t xml:space="preserve">: </w:t>
      </w:r>
      <w:r>
        <w:rPr>
          <w:b/>
          <w:bCs/>
        </w:rPr>
        <w:t>A</w:t>
      </w:r>
      <w:r w:rsidR="00FD2377">
        <w:rPr>
          <w:b/>
          <w:bCs/>
        </w:rPr>
        <w:t xml:space="preserve"> NG-RAN</w:t>
      </w:r>
      <w:r>
        <w:rPr>
          <w:b/>
          <w:bCs/>
        </w:rPr>
        <w:t xml:space="preserve"> node that receives Energy Cost </w:t>
      </w:r>
      <w:r w:rsidR="00FD2377">
        <w:rPr>
          <w:b/>
          <w:bCs/>
        </w:rPr>
        <w:t>information</w:t>
      </w:r>
      <w:r>
        <w:rPr>
          <w:b/>
          <w:bCs/>
        </w:rPr>
        <w:t xml:space="preserve"> </w:t>
      </w:r>
      <w:r w:rsidRPr="0028461F">
        <w:rPr>
          <w:b/>
          <w:bCs/>
        </w:rPr>
        <w:t xml:space="preserve">periodically over longer periods of time </w:t>
      </w:r>
      <w:r w:rsidRPr="0008544A">
        <w:rPr>
          <w:b/>
          <w:bCs/>
        </w:rPr>
        <w:t xml:space="preserve">cannot know if </w:t>
      </w:r>
      <w:r w:rsidR="00FD2377">
        <w:rPr>
          <w:b/>
          <w:bCs/>
        </w:rPr>
        <w:t xml:space="preserve">changes in </w:t>
      </w:r>
      <w:r w:rsidRPr="0008544A">
        <w:rPr>
          <w:b/>
          <w:bCs/>
        </w:rPr>
        <w:t xml:space="preserve">the reported Energy Cost correspond to </w:t>
      </w:r>
      <w:r w:rsidR="00FD2377">
        <w:rPr>
          <w:b/>
          <w:bCs/>
        </w:rPr>
        <w:t xml:space="preserve">its own </w:t>
      </w:r>
      <w:r w:rsidRPr="0008544A">
        <w:rPr>
          <w:b/>
          <w:bCs/>
        </w:rPr>
        <w:t>AI/ML actions</w:t>
      </w:r>
      <w:r w:rsidR="00FD2377">
        <w:rPr>
          <w:b/>
          <w:bCs/>
        </w:rPr>
        <w:t xml:space="preserve"> </w:t>
      </w:r>
      <w:r w:rsidRPr="0008544A">
        <w:rPr>
          <w:b/>
          <w:bCs/>
        </w:rPr>
        <w:t xml:space="preserve">or </w:t>
      </w:r>
      <w:r w:rsidR="00FD2377">
        <w:rPr>
          <w:b/>
          <w:bCs/>
        </w:rPr>
        <w:t xml:space="preserve">to </w:t>
      </w:r>
      <w:r w:rsidRPr="0008544A">
        <w:rPr>
          <w:b/>
          <w:bCs/>
        </w:rPr>
        <w:t xml:space="preserve">actions </w:t>
      </w:r>
      <w:r w:rsidR="00FD2377">
        <w:rPr>
          <w:b/>
          <w:bCs/>
        </w:rPr>
        <w:t>taken by</w:t>
      </w:r>
      <w:r w:rsidRPr="0008544A">
        <w:rPr>
          <w:b/>
          <w:bCs/>
        </w:rPr>
        <w:t xml:space="preserve"> other </w:t>
      </w:r>
      <w:r w:rsidR="00FD2377">
        <w:rPr>
          <w:b/>
          <w:bCs/>
        </w:rPr>
        <w:t xml:space="preserve">NG-RAN </w:t>
      </w:r>
      <w:r w:rsidRPr="0008544A">
        <w:rPr>
          <w:b/>
          <w:bCs/>
        </w:rPr>
        <w:t xml:space="preserve">nodes.   </w:t>
      </w:r>
    </w:p>
    <w:p w14:paraId="7BF119D9" w14:textId="2D01987D" w:rsidR="007A6CAB" w:rsidRPr="007A6CAB" w:rsidRDefault="007A6CAB" w:rsidP="007A6CAB">
      <w:pPr>
        <w:jc w:val="both"/>
      </w:pPr>
      <w:r>
        <w:t>In our view, Energy Cost should be correlated to a Handover action and, therefore, the Energy Cost reporting should be triggered by the source node for some Handovers for which the source node wishes to evaluate their impact with respect to the Energy Cost at the Target NG-RAN node.</w:t>
      </w:r>
    </w:p>
    <w:p w14:paraId="2506CFEE" w14:textId="5D888DBC" w:rsidR="0086435C" w:rsidRPr="007A6CAB" w:rsidRDefault="0086435C" w:rsidP="007A6CAB">
      <w:pPr>
        <w:rPr>
          <w:b/>
          <w:bCs/>
        </w:rPr>
      </w:pPr>
      <w:r w:rsidRPr="009C5590">
        <w:rPr>
          <w:b/>
          <w:bCs/>
        </w:rPr>
        <w:t>Proposal</w:t>
      </w:r>
      <w:r w:rsidR="007A6CAB">
        <w:rPr>
          <w:b/>
          <w:bCs/>
        </w:rPr>
        <w:t xml:space="preserve"> </w:t>
      </w:r>
      <w:r w:rsidR="00150DEF">
        <w:rPr>
          <w:b/>
          <w:bCs/>
        </w:rPr>
        <w:t>6</w:t>
      </w:r>
      <w:r w:rsidRPr="009C5590">
        <w:rPr>
          <w:b/>
          <w:bCs/>
        </w:rPr>
        <w:t xml:space="preserve">: Energy Cost </w:t>
      </w:r>
      <w:r w:rsidR="00FD2377">
        <w:rPr>
          <w:b/>
          <w:bCs/>
        </w:rPr>
        <w:t>information</w:t>
      </w:r>
      <w:r w:rsidR="00F75C19">
        <w:rPr>
          <w:b/>
          <w:bCs/>
        </w:rPr>
        <w:t xml:space="preserve"> corresponding to actual cost</w:t>
      </w:r>
      <w:r>
        <w:rPr>
          <w:b/>
          <w:bCs/>
        </w:rPr>
        <w:t xml:space="preserve"> is </w:t>
      </w:r>
      <w:r w:rsidR="0022176A">
        <w:rPr>
          <w:b/>
          <w:bCs/>
        </w:rPr>
        <w:t>correlated to</w:t>
      </w:r>
      <w:r w:rsidRPr="009C5590">
        <w:rPr>
          <w:b/>
          <w:bCs/>
        </w:rPr>
        <w:t xml:space="preserve"> a Handover</w:t>
      </w:r>
      <w:r>
        <w:rPr>
          <w:b/>
          <w:bCs/>
        </w:rPr>
        <w:t>.</w:t>
      </w:r>
      <w:r w:rsidRPr="009C5590">
        <w:rPr>
          <w:b/>
          <w:bCs/>
        </w:rPr>
        <w:t xml:space="preserve"> </w:t>
      </w:r>
    </w:p>
    <w:p w14:paraId="7B0CDA1B" w14:textId="1691AD9A" w:rsidR="000346B6" w:rsidRDefault="007A6CAB" w:rsidP="0037548C">
      <w:pPr>
        <w:jc w:val="both"/>
      </w:pPr>
      <w:r>
        <w:t>However, the problem that the reported Energy Cost after a handover may correspond to actions by other network nodes remains. Those actions are only known at the reporting node. Hence, a node reporting Energy Cost information to a neighbour related to an offloading should be able to indicate the presence of other (concurrent) offloading actions by other nodes and report the associated impact. This would enable the node receiving the Energy Cost measurement to deduce which part of this Energy Cost corresponds to its own actions and which part is related to actions of other NG-RAN nodes.</w:t>
      </w:r>
    </w:p>
    <w:p w14:paraId="16B16B9C" w14:textId="338C6680" w:rsidR="0037548C" w:rsidRPr="007A6CAB" w:rsidRDefault="007A6CAB" w:rsidP="007A6CAB">
      <w:pPr>
        <w:jc w:val="both"/>
        <w:rPr>
          <w:b/>
          <w:bCs/>
        </w:rPr>
      </w:pPr>
      <w:r w:rsidRPr="007A6CAB">
        <w:rPr>
          <w:b/>
          <w:bCs/>
        </w:rPr>
        <w:t>Proposal</w:t>
      </w:r>
      <w:r w:rsidR="00FD2377">
        <w:rPr>
          <w:b/>
          <w:bCs/>
        </w:rPr>
        <w:t xml:space="preserve"> </w:t>
      </w:r>
      <w:r w:rsidR="00150DEF">
        <w:rPr>
          <w:b/>
          <w:bCs/>
        </w:rPr>
        <w:t>7</w:t>
      </w:r>
      <w:r w:rsidRPr="007A6CAB">
        <w:rPr>
          <w:b/>
          <w:bCs/>
        </w:rPr>
        <w:t>: A node reporting Energy Cost information to a neighbour related to an offloading should indicate the presence of other (concurrent) offloading actions by other nodes and report the associated impact.</w:t>
      </w:r>
      <w:r w:rsidR="0037548C">
        <w:t xml:space="preserve"> </w:t>
      </w:r>
    </w:p>
    <w:p w14:paraId="6CA0A4F0" w14:textId="250FA7BA" w:rsidR="004C0A70" w:rsidRPr="00741BB0" w:rsidRDefault="004C0A70" w:rsidP="00CD4C7B">
      <w:pPr>
        <w:pStyle w:val="00BodyText"/>
        <w:spacing w:after="0"/>
        <w:rPr>
          <w:rFonts w:ascii="Times New Roman" w:hAnsi="Times New Roman"/>
          <w:b/>
          <w:bCs/>
          <w:sz w:val="20"/>
          <w:lang w:val="en-GB"/>
        </w:rPr>
      </w:pPr>
    </w:p>
    <w:p w14:paraId="26302442" w14:textId="0BBC6F6A" w:rsidR="00CD4C7B" w:rsidRPr="006E13D1" w:rsidRDefault="00AF3998" w:rsidP="00CD4C7B">
      <w:pPr>
        <w:pStyle w:val="Heading1"/>
      </w:pPr>
      <w:r>
        <w:t>4</w:t>
      </w:r>
      <w:r w:rsidR="00CD4C7B" w:rsidRPr="006E13D1">
        <w:tab/>
      </w:r>
      <w:r w:rsidR="00972FD7">
        <w:t>Conclusion</w:t>
      </w:r>
    </w:p>
    <w:p w14:paraId="207FA375" w14:textId="29A8DBD3" w:rsidR="00DA0694" w:rsidRDefault="00DA0694" w:rsidP="00CD4C7B">
      <w:r>
        <w:t>In this paper we make the following observations and proposals:</w:t>
      </w:r>
    </w:p>
    <w:p w14:paraId="42E67DAF" w14:textId="1E837685" w:rsidR="00DA0694" w:rsidRPr="00DA0694" w:rsidRDefault="00DA0694" w:rsidP="00DA0694">
      <w:pPr>
        <w:rPr>
          <w:b/>
          <w:bCs/>
          <w:lang w:val="en-US"/>
        </w:rPr>
      </w:pPr>
      <w:r w:rsidRPr="00DA0694">
        <w:rPr>
          <w:b/>
          <w:bCs/>
          <w:lang w:val="en-US"/>
        </w:rPr>
        <w:t xml:space="preserve">Observation 1: It is not possible to accurately evaluate the impacts in terms of the Energy Cost that a certain additional load incurred at a target node without information on the UE distribution at the target NG-RAN node after an AI/ML-based Energy Saving action is performed. </w:t>
      </w:r>
    </w:p>
    <w:p w14:paraId="5A26B97E" w14:textId="77777777" w:rsidR="00DA0694" w:rsidRPr="00DA0694" w:rsidRDefault="00DA0694" w:rsidP="00DA0694">
      <w:pPr>
        <w:rPr>
          <w:b/>
          <w:bCs/>
          <w:lang w:val="en-US"/>
        </w:rPr>
      </w:pPr>
      <w:r w:rsidRPr="00DA0694">
        <w:rPr>
          <w:b/>
          <w:bCs/>
          <w:lang w:val="en-US"/>
        </w:rPr>
        <w:t>Observation 2: Modelling the behaviour with respect to an Energy Cost of a neighbouring NG-RAN node after an offloading action is complicated both in intra-vendor and inter-vendor scenarios.</w:t>
      </w:r>
    </w:p>
    <w:p w14:paraId="7B024268" w14:textId="77777777" w:rsidR="00DA0694" w:rsidRDefault="00DA0694" w:rsidP="00DA0694">
      <w:pPr>
        <w:rPr>
          <w:b/>
          <w:bCs/>
          <w:lang w:val="en-US"/>
        </w:rPr>
      </w:pPr>
      <w:r w:rsidRPr="00DA0694">
        <w:rPr>
          <w:b/>
          <w:bCs/>
          <w:lang w:val="en-US"/>
        </w:rPr>
        <w:t>Observation 3: Predicting the Energy Cost of neighbour nodes has scaling issues as each node would need to maintain as many ML models as neighbours and thus, increases the required data for to train each ML Model by a factor comparable to the number of neighbours.</w:t>
      </w:r>
    </w:p>
    <w:p w14:paraId="3CB17372" w14:textId="77777777" w:rsidR="00DA0694" w:rsidRPr="00FD2377" w:rsidRDefault="00DA0694" w:rsidP="00FD2377">
      <w:pPr>
        <w:rPr>
          <w:b/>
          <w:bCs/>
          <w:lang w:val="en-US"/>
        </w:rPr>
      </w:pPr>
      <w:r w:rsidRPr="00FD2377">
        <w:rPr>
          <w:b/>
          <w:bCs/>
          <w:lang w:val="en-US"/>
        </w:rPr>
        <w:lastRenderedPageBreak/>
        <w:t xml:space="preserve">Observation 4: Predicting a neighbour’s Energy Cost would require more processing and memory at each NG-RAN node and subsequently would increase a node’s own energy consumption related to the prediction of an Energy Cost at a neighbour. </w:t>
      </w:r>
    </w:p>
    <w:p w14:paraId="7CE35903" w14:textId="2E5AEF93" w:rsidR="00DA0694" w:rsidRPr="00FD2377" w:rsidRDefault="00DA0694" w:rsidP="00DA0694">
      <w:pPr>
        <w:rPr>
          <w:b/>
          <w:bCs/>
          <w:lang w:val="en-US"/>
        </w:rPr>
      </w:pPr>
      <w:r w:rsidRPr="00FD2377">
        <w:rPr>
          <w:b/>
          <w:bCs/>
          <w:lang w:val="en-US"/>
        </w:rPr>
        <w:t>Observation 5: It is not easy to isolate and map the impact of a single offloading action to a reported Energy Cost by a neighbouring NG-RAN node in case multiple concurrent traffic offloadings take place at the neighbour.</w:t>
      </w:r>
    </w:p>
    <w:p w14:paraId="3DA87A4E" w14:textId="77777777" w:rsidR="00DA0694" w:rsidRPr="00FD2377" w:rsidRDefault="00DA0694" w:rsidP="00FD2377">
      <w:pPr>
        <w:rPr>
          <w:b/>
          <w:bCs/>
          <w:lang w:val="en-US"/>
        </w:rPr>
      </w:pPr>
      <w:r w:rsidRPr="00FD2377">
        <w:rPr>
          <w:b/>
          <w:bCs/>
          <w:lang w:val="en-US"/>
        </w:rPr>
        <w:t>Observation 6: Reporting of Energy Cost information is not useful if the receiving node, based on this information, can’t determine how it’s offloading actions would impact the reporting nodes Energy Cost metric.</w:t>
      </w:r>
    </w:p>
    <w:p w14:paraId="2E7102A1" w14:textId="77777777" w:rsidR="00DA0694" w:rsidRPr="00FD2377" w:rsidRDefault="00DA0694" w:rsidP="00FD2377">
      <w:pPr>
        <w:rPr>
          <w:b/>
          <w:bCs/>
          <w:lang w:val="en-US"/>
        </w:rPr>
      </w:pPr>
      <w:r w:rsidRPr="00FD2377">
        <w:rPr>
          <w:b/>
          <w:bCs/>
          <w:lang w:val="en-US"/>
        </w:rPr>
        <w:t xml:space="preserve">Observation 7: Predicting own Energy Cost at a NG-RAN node is simpler and requires a single ML Model at the node. </w:t>
      </w:r>
    </w:p>
    <w:p w14:paraId="39D3F81E" w14:textId="77777777" w:rsidR="00E92EB6" w:rsidRPr="00FD2377" w:rsidRDefault="00E92EB6" w:rsidP="00E92EB6">
      <w:pPr>
        <w:rPr>
          <w:b/>
          <w:bCs/>
          <w:lang w:val="en-US"/>
        </w:rPr>
      </w:pPr>
      <w:r w:rsidRPr="00FD2377">
        <w:rPr>
          <w:b/>
          <w:bCs/>
          <w:lang w:val="en-US"/>
        </w:rPr>
        <w:t>Observation 8: Predicting own Energy Cost at a NG-RAN node reduces the required data exchange for Model Training since a node trains its own model based on internal node information.</w:t>
      </w:r>
    </w:p>
    <w:p w14:paraId="668595AF" w14:textId="77777777" w:rsidR="00E92EB6" w:rsidRPr="00FA0DC8" w:rsidRDefault="00E92EB6" w:rsidP="00E92EB6">
      <w:pPr>
        <w:rPr>
          <w:b/>
          <w:bCs/>
          <w:lang w:val="en-US"/>
        </w:rPr>
      </w:pPr>
      <w:r w:rsidRPr="00FD2377">
        <w:rPr>
          <w:b/>
          <w:bCs/>
          <w:lang w:val="en-US"/>
        </w:rPr>
        <w:t>Observation 9: Predicting a node’s own Energy Cost would have lower requirements on processing and memory and subsequently would keep the node’s own energy consumption related to the prediction of an Energy Cost much lower than the case where Energy Cost of a neighbour NG-RAN node needs to be predicted.</w:t>
      </w:r>
    </w:p>
    <w:p w14:paraId="7CC366AF" w14:textId="7341CE90" w:rsidR="00E92EB6" w:rsidRPr="00E02305" w:rsidRDefault="00E92EB6" w:rsidP="00E92EB6">
      <w:pPr>
        <w:rPr>
          <w:b/>
          <w:bCs/>
          <w:lang w:val="en-US"/>
        </w:rPr>
      </w:pPr>
      <w:r w:rsidRPr="00E02305">
        <w:rPr>
          <w:b/>
          <w:bCs/>
          <w:lang w:val="en-US"/>
        </w:rPr>
        <w:t>Proposal</w:t>
      </w:r>
      <w:r>
        <w:rPr>
          <w:b/>
          <w:bCs/>
          <w:lang w:val="en-US"/>
        </w:rPr>
        <w:t xml:space="preserve"> 1</w:t>
      </w:r>
      <w:r w:rsidRPr="00E02305">
        <w:rPr>
          <w:b/>
          <w:bCs/>
          <w:lang w:val="en-US"/>
        </w:rPr>
        <w:t xml:space="preserve">: Additional Load </w:t>
      </w:r>
      <w:r>
        <w:rPr>
          <w:b/>
          <w:bCs/>
          <w:lang w:val="en-US"/>
        </w:rPr>
        <w:t>is</w:t>
      </w:r>
      <w:r w:rsidRPr="00E02305">
        <w:rPr>
          <w:b/>
          <w:bCs/>
          <w:lang w:val="en-US"/>
        </w:rPr>
        <w:t xml:space="preserve"> defined</w:t>
      </w:r>
      <w:r>
        <w:rPr>
          <w:b/>
          <w:bCs/>
          <w:lang w:val="en-US"/>
        </w:rPr>
        <w:t xml:space="preserve"> as the additional load to be offloaded at a target NG-RAN node.</w:t>
      </w:r>
      <w:r w:rsidRPr="00E02305">
        <w:rPr>
          <w:b/>
          <w:bCs/>
          <w:lang w:val="en-US"/>
        </w:rPr>
        <w:t xml:space="preserve"> </w:t>
      </w:r>
      <w:r w:rsidR="00015D89">
        <w:rPr>
          <w:b/>
          <w:bCs/>
          <w:lang w:val="en-US"/>
        </w:rPr>
        <w:t xml:space="preserve"> </w:t>
      </w:r>
    </w:p>
    <w:p w14:paraId="77B481B6" w14:textId="77777777" w:rsidR="00E92EB6" w:rsidRPr="00FD2377" w:rsidRDefault="00E92EB6" w:rsidP="00FD2377">
      <w:pPr>
        <w:rPr>
          <w:b/>
          <w:bCs/>
          <w:lang w:val="en-US"/>
        </w:rPr>
      </w:pPr>
      <w:r w:rsidRPr="00FD2377">
        <w:rPr>
          <w:b/>
          <w:bCs/>
          <w:lang w:val="en-US"/>
        </w:rPr>
        <w:t>Observation 10: Additional load information needs to be differentiated per radio condition range.</w:t>
      </w:r>
    </w:p>
    <w:p w14:paraId="7E5C73A2" w14:textId="19CEDECA" w:rsidR="00E92EB6" w:rsidRPr="00FD2377" w:rsidRDefault="00E92EB6" w:rsidP="00FD2377">
      <w:pPr>
        <w:rPr>
          <w:b/>
          <w:bCs/>
          <w:lang w:val="en-US"/>
        </w:rPr>
      </w:pPr>
      <w:r w:rsidRPr="00FD2377">
        <w:rPr>
          <w:b/>
          <w:bCs/>
          <w:lang w:val="en-US"/>
        </w:rPr>
        <w:t xml:space="preserve">Proposal 2: Each node predicts its own Energy Cost and reports the prediction when requested to its neighbouring nodes. </w:t>
      </w:r>
    </w:p>
    <w:p w14:paraId="6463ABC1" w14:textId="77777777" w:rsidR="0068391F" w:rsidRDefault="0068391F" w:rsidP="0068391F">
      <w:pPr>
        <w:pStyle w:val="00BodyText"/>
        <w:spacing w:after="0"/>
        <w:rPr>
          <w:rFonts w:ascii="Times New Roman" w:hAnsi="Times New Roman"/>
          <w:b/>
          <w:bCs/>
          <w:sz w:val="20"/>
        </w:rPr>
      </w:pPr>
      <w:r>
        <w:rPr>
          <w:rFonts w:ascii="Times New Roman" w:hAnsi="Times New Roman"/>
          <w:b/>
          <w:bCs/>
          <w:sz w:val="20"/>
        </w:rPr>
        <w:t xml:space="preserve">Proposal 3: </w:t>
      </w:r>
      <w:r w:rsidRPr="00706137">
        <w:rPr>
          <w:rFonts w:ascii="Times New Roman" w:hAnsi="Times New Roman"/>
          <w:b/>
          <w:bCs/>
          <w:sz w:val="20"/>
        </w:rPr>
        <w:t xml:space="preserve">Represent Additional Load </w:t>
      </w:r>
      <w:r>
        <w:rPr>
          <w:rFonts w:ascii="Times New Roman" w:hAnsi="Times New Roman"/>
          <w:b/>
          <w:bCs/>
          <w:sz w:val="20"/>
        </w:rPr>
        <w:t xml:space="preserve">as any of the following that may be offloaded from a </w:t>
      </w:r>
      <w:r w:rsidRPr="00FA0DC8">
        <w:rPr>
          <w:rFonts w:ascii="Times New Roman" w:hAnsi="Times New Roman"/>
          <w:b/>
          <w:bCs/>
          <w:sz w:val="20"/>
          <w:lang w:val="en-GB"/>
        </w:rPr>
        <w:t>source NG-RAN node to a target NG-RAN node</w:t>
      </w:r>
      <w:r>
        <w:rPr>
          <w:rFonts w:ascii="Times New Roman" w:hAnsi="Times New Roman"/>
          <w:b/>
          <w:bCs/>
          <w:sz w:val="20"/>
        </w:rPr>
        <w:t xml:space="preserve">: </w:t>
      </w:r>
    </w:p>
    <w:p w14:paraId="5EC0F0CA" w14:textId="77777777" w:rsidR="0068391F" w:rsidRPr="00A14105" w:rsidRDefault="0068391F" w:rsidP="0068391F">
      <w:pPr>
        <w:pStyle w:val="00BodyText"/>
        <w:numPr>
          <w:ilvl w:val="0"/>
          <w:numId w:val="8"/>
        </w:numPr>
        <w:spacing w:after="0"/>
      </w:pPr>
      <w:r>
        <w:rPr>
          <w:rFonts w:ascii="Times New Roman" w:hAnsi="Times New Roman"/>
          <w:b/>
          <w:bCs/>
          <w:sz w:val="20"/>
        </w:rPr>
        <w:t>N</w:t>
      </w:r>
      <w:r w:rsidRPr="00706137">
        <w:rPr>
          <w:rFonts w:ascii="Times New Roman" w:hAnsi="Times New Roman"/>
          <w:b/>
          <w:bCs/>
          <w:sz w:val="20"/>
        </w:rPr>
        <w:t xml:space="preserve">umber </w:t>
      </w:r>
      <w:r w:rsidRPr="00FA0DC8">
        <w:rPr>
          <w:rFonts w:ascii="Times New Roman" w:hAnsi="Times New Roman"/>
          <w:b/>
          <w:bCs/>
          <w:sz w:val="20"/>
          <w:lang w:val="en-GB"/>
        </w:rPr>
        <w:t>of RRC Connections</w:t>
      </w:r>
    </w:p>
    <w:p w14:paraId="2AE261E1" w14:textId="77777777" w:rsidR="0068391F" w:rsidRPr="00A14105" w:rsidRDefault="0068391F" w:rsidP="0068391F">
      <w:pPr>
        <w:pStyle w:val="00BodyText"/>
        <w:numPr>
          <w:ilvl w:val="0"/>
          <w:numId w:val="8"/>
        </w:numPr>
        <w:spacing w:after="0"/>
      </w:pPr>
      <w:r>
        <w:rPr>
          <w:rFonts w:ascii="Times New Roman" w:hAnsi="Times New Roman"/>
          <w:b/>
          <w:bCs/>
          <w:sz w:val="20"/>
        </w:rPr>
        <w:t>N</w:t>
      </w:r>
      <w:r w:rsidRPr="00FA0DC8">
        <w:rPr>
          <w:rFonts w:ascii="Times New Roman" w:hAnsi="Times New Roman"/>
          <w:b/>
          <w:bCs/>
          <w:sz w:val="20"/>
          <w:lang w:val="en-GB"/>
        </w:rPr>
        <w:t>umber of Active UEs</w:t>
      </w:r>
    </w:p>
    <w:p w14:paraId="49D1CF2D" w14:textId="77777777" w:rsidR="0068391F" w:rsidRPr="00A14105" w:rsidRDefault="0068391F" w:rsidP="0068391F">
      <w:pPr>
        <w:pStyle w:val="00BodyText"/>
        <w:numPr>
          <w:ilvl w:val="0"/>
          <w:numId w:val="8"/>
        </w:numPr>
        <w:spacing w:after="0"/>
      </w:pPr>
      <w:r w:rsidRPr="00FA0DC8">
        <w:rPr>
          <w:rFonts w:ascii="Times New Roman" w:hAnsi="Times New Roman"/>
          <w:b/>
          <w:bCs/>
          <w:sz w:val="20"/>
          <w:lang w:val="en-GB"/>
        </w:rPr>
        <w:t xml:space="preserve">PRB Load </w:t>
      </w:r>
    </w:p>
    <w:p w14:paraId="1105D468" w14:textId="07827C48" w:rsidR="0068391F" w:rsidRPr="00A14105" w:rsidRDefault="00216C62" w:rsidP="0068391F">
      <w:pPr>
        <w:pStyle w:val="00BodyText"/>
        <w:numPr>
          <w:ilvl w:val="0"/>
          <w:numId w:val="8"/>
        </w:numPr>
        <w:spacing w:after="0"/>
      </w:pPr>
      <w:r>
        <w:rPr>
          <w:rFonts w:ascii="Times New Roman" w:hAnsi="Times New Roman"/>
          <w:b/>
          <w:bCs/>
          <w:sz w:val="20"/>
        </w:rPr>
        <w:t xml:space="preserve">UL/DL </w:t>
      </w:r>
      <w:r w:rsidR="0068391F">
        <w:rPr>
          <w:rFonts w:ascii="Times New Roman" w:hAnsi="Times New Roman"/>
          <w:b/>
          <w:bCs/>
          <w:sz w:val="20"/>
        </w:rPr>
        <w:t>UE Throughput</w:t>
      </w:r>
    </w:p>
    <w:p w14:paraId="0E700DA2" w14:textId="77777777" w:rsidR="00150DEF" w:rsidRPr="00741BB0" w:rsidRDefault="00150DEF" w:rsidP="00741BB0">
      <w:pPr>
        <w:rPr>
          <w:b/>
          <w:bCs/>
          <w:lang w:val="en-US"/>
        </w:rPr>
      </w:pPr>
      <w:r w:rsidRPr="00A14105">
        <w:rPr>
          <w:b/>
          <w:bCs/>
        </w:rPr>
        <w:t>Proposal</w:t>
      </w:r>
      <w:r>
        <w:rPr>
          <w:b/>
          <w:bCs/>
        </w:rPr>
        <w:t xml:space="preserve"> 4</w:t>
      </w:r>
      <w:r w:rsidRPr="00A14105">
        <w:rPr>
          <w:b/>
          <w:bCs/>
        </w:rPr>
        <w:t xml:space="preserve">: RAN3 to discuss presence (optional versus mandatory) of the IEs included in the Additional Load </w:t>
      </w:r>
      <w:r w:rsidRPr="00741BB0">
        <w:rPr>
          <w:b/>
          <w:bCs/>
          <w:lang w:val="en-US"/>
        </w:rPr>
        <w:t>Information (</w:t>
      </w:r>
      <w:r w:rsidRPr="00741BB0">
        <w:rPr>
          <w:b/>
          <w:bCs/>
          <w:i/>
          <w:iCs/>
          <w:lang w:val="en-US"/>
        </w:rPr>
        <w:t>Load Information for EC</w:t>
      </w:r>
      <w:r w:rsidRPr="00741BB0">
        <w:rPr>
          <w:b/>
          <w:bCs/>
          <w:lang w:val="en-US"/>
        </w:rPr>
        <w:t xml:space="preserve"> IE in the TP).</w:t>
      </w:r>
    </w:p>
    <w:p w14:paraId="4B2F0F87" w14:textId="1C569E01" w:rsidR="00FD2377" w:rsidRPr="00FA0DC8" w:rsidRDefault="00FD2377" w:rsidP="0068391F">
      <w:pPr>
        <w:rPr>
          <w:b/>
          <w:bCs/>
          <w:lang w:val="en-US"/>
        </w:rPr>
      </w:pPr>
      <w:r w:rsidRPr="00FD2377">
        <w:rPr>
          <w:b/>
          <w:bCs/>
          <w:lang w:val="en-US"/>
        </w:rPr>
        <w:t xml:space="preserve">Proposal </w:t>
      </w:r>
      <w:r w:rsidR="00150DEF">
        <w:rPr>
          <w:b/>
          <w:bCs/>
          <w:lang w:val="en-US"/>
        </w:rPr>
        <w:t>5</w:t>
      </w:r>
      <w:r w:rsidRPr="00FD2377">
        <w:rPr>
          <w:b/>
          <w:bCs/>
          <w:lang w:val="en-US"/>
        </w:rPr>
        <w:t>: Postpone to Rel.19 any discussion on providing by the source NG-RAN node to the target NG-RAN node additional information on UE radio conditions in order to enable prediction of an Energy Cost at the target NG-RAN node.</w:t>
      </w:r>
    </w:p>
    <w:p w14:paraId="17134B9D" w14:textId="77777777" w:rsidR="00FD2377" w:rsidRPr="00FD2377" w:rsidRDefault="00FD2377" w:rsidP="00FD2377">
      <w:pPr>
        <w:rPr>
          <w:b/>
          <w:bCs/>
          <w:lang w:val="en-US"/>
        </w:rPr>
      </w:pPr>
      <w:r w:rsidRPr="00FD2377">
        <w:rPr>
          <w:b/>
          <w:bCs/>
          <w:lang w:val="en-US"/>
        </w:rPr>
        <w:t>Observation 11: Receiving Energy Cost information regarding neighbouring nodes in a periodic way does not enable a NG-RAN node to better choose an AI/ML Energy Saving action towards those neighbours.</w:t>
      </w:r>
    </w:p>
    <w:p w14:paraId="521E68EA" w14:textId="25370E36" w:rsidR="00DA0694" w:rsidRPr="00FD2377" w:rsidRDefault="00FD2377" w:rsidP="00CD4C7B">
      <w:pPr>
        <w:rPr>
          <w:b/>
          <w:bCs/>
          <w:lang w:val="en-US"/>
        </w:rPr>
      </w:pPr>
      <w:r w:rsidRPr="00FD2377">
        <w:rPr>
          <w:b/>
          <w:bCs/>
          <w:lang w:val="en-US"/>
        </w:rPr>
        <w:t>Observation 12: A NG-RAN node that receives Energy Cost information periodically over longer periods of time cannot know if changes in the reported Energy Cost correspond to its own AI/ML actions or to actions taken by other NG-RAN nodes.</w:t>
      </w:r>
    </w:p>
    <w:p w14:paraId="598A341A" w14:textId="70B3A772" w:rsidR="00FD2377" w:rsidRPr="00FD2377" w:rsidRDefault="00FD2377" w:rsidP="00FD2377">
      <w:pPr>
        <w:rPr>
          <w:b/>
          <w:bCs/>
          <w:lang w:val="en-US"/>
        </w:rPr>
      </w:pPr>
      <w:r w:rsidRPr="00FD2377">
        <w:rPr>
          <w:b/>
          <w:bCs/>
          <w:lang w:val="en-US"/>
        </w:rPr>
        <w:t xml:space="preserve">Proposal </w:t>
      </w:r>
      <w:r w:rsidR="00150DEF">
        <w:rPr>
          <w:b/>
          <w:bCs/>
          <w:lang w:val="en-US"/>
        </w:rPr>
        <w:t>6</w:t>
      </w:r>
      <w:r w:rsidRPr="00FD2377">
        <w:rPr>
          <w:b/>
          <w:bCs/>
          <w:lang w:val="en-US"/>
        </w:rPr>
        <w:t xml:space="preserve">: Energy Cost information corresponding to actual cost is </w:t>
      </w:r>
      <w:r w:rsidR="0068391F">
        <w:rPr>
          <w:b/>
          <w:bCs/>
        </w:rPr>
        <w:t>correlated to</w:t>
      </w:r>
      <w:r w:rsidR="0068391F" w:rsidRPr="009C5590">
        <w:rPr>
          <w:b/>
          <w:bCs/>
        </w:rPr>
        <w:t xml:space="preserve"> </w:t>
      </w:r>
      <w:r w:rsidRPr="00FD2377">
        <w:rPr>
          <w:b/>
          <w:bCs/>
          <w:lang w:val="en-US"/>
        </w:rPr>
        <w:t xml:space="preserve">a Handover. </w:t>
      </w:r>
    </w:p>
    <w:p w14:paraId="78AD72C6" w14:textId="480C15B5" w:rsidR="00E92EB6" w:rsidRDefault="00FD2377" w:rsidP="00CD4C7B">
      <w:pPr>
        <w:rPr>
          <w:b/>
          <w:bCs/>
          <w:lang w:val="en-US"/>
        </w:rPr>
      </w:pPr>
      <w:r w:rsidRPr="00FD2377">
        <w:rPr>
          <w:b/>
          <w:bCs/>
          <w:lang w:val="en-US"/>
        </w:rPr>
        <w:t xml:space="preserve">Proposal </w:t>
      </w:r>
      <w:r w:rsidR="00150DEF">
        <w:rPr>
          <w:b/>
          <w:bCs/>
          <w:lang w:val="en-US"/>
        </w:rPr>
        <w:t>7</w:t>
      </w:r>
      <w:r w:rsidRPr="00FD2377">
        <w:rPr>
          <w:b/>
          <w:bCs/>
          <w:lang w:val="en-US"/>
        </w:rPr>
        <w:t xml:space="preserve">: A node reporting Energy Cost information to a neighbour related to an offloading should indicate the presence of other (concurrent) offloading actions by other nodes and report the associated impact. </w:t>
      </w:r>
    </w:p>
    <w:p w14:paraId="3EAD1ABF" w14:textId="64A24264" w:rsidR="00CF7E7F" w:rsidRPr="00DD496D" w:rsidRDefault="00CF7E7F" w:rsidP="00DD496D">
      <w:pPr>
        <w:pStyle w:val="00BodyText"/>
        <w:spacing w:after="0"/>
        <w:rPr>
          <w:rFonts w:ascii="Times New Roman" w:hAnsi="Times New Roman"/>
          <w:b/>
          <w:bCs/>
          <w:sz w:val="20"/>
          <w:lang w:val="en-GB"/>
        </w:rPr>
      </w:pPr>
    </w:p>
    <w:sectPr w:rsidR="00CF7E7F" w:rsidRPr="00DD496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5EDBF" w14:textId="77777777" w:rsidR="00490914" w:rsidRDefault="00490914">
      <w:r>
        <w:separator/>
      </w:r>
    </w:p>
  </w:endnote>
  <w:endnote w:type="continuationSeparator" w:id="0">
    <w:p w14:paraId="210CDF83" w14:textId="77777777" w:rsidR="00490914" w:rsidRDefault="00490914">
      <w:r>
        <w:continuationSeparator/>
      </w:r>
    </w:p>
  </w:endnote>
  <w:endnote w:type="continuationNotice" w:id="1">
    <w:p w14:paraId="1B68E4F7" w14:textId="77777777" w:rsidR="00490914" w:rsidRDefault="00490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C3BE6" w14:textId="77777777" w:rsidR="00490914" w:rsidRDefault="00490914">
      <w:r>
        <w:separator/>
      </w:r>
    </w:p>
  </w:footnote>
  <w:footnote w:type="continuationSeparator" w:id="0">
    <w:p w14:paraId="4DBD9AA3" w14:textId="77777777" w:rsidR="00490914" w:rsidRDefault="00490914">
      <w:r>
        <w:continuationSeparator/>
      </w:r>
    </w:p>
  </w:footnote>
  <w:footnote w:type="continuationNotice" w:id="1">
    <w:p w14:paraId="6DA1DE00" w14:textId="77777777" w:rsidR="00490914" w:rsidRDefault="00490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55533"/>
    <w:multiLevelType w:val="hybridMultilevel"/>
    <w:tmpl w:val="9992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829E3"/>
    <w:multiLevelType w:val="hybridMultilevel"/>
    <w:tmpl w:val="57A25EF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E7ECE"/>
    <w:multiLevelType w:val="hybridMultilevel"/>
    <w:tmpl w:val="1EBEC7BA"/>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87670"/>
    <w:multiLevelType w:val="hybridMultilevel"/>
    <w:tmpl w:val="0A74417A"/>
    <w:lvl w:ilvl="0" w:tplc="17160C8E">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36C31"/>
    <w:multiLevelType w:val="hybridMultilevel"/>
    <w:tmpl w:val="6C5EF440"/>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C5AC1"/>
    <w:multiLevelType w:val="hybridMultilevel"/>
    <w:tmpl w:val="77602C84"/>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F5063"/>
    <w:multiLevelType w:val="hybridMultilevel"/>
    <w:tmpl w:val="6A00F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847B40"/>
    <w:multiLevelType w:val="hybridMultilevel"/>
    <w:tmpl w:val="FC828A12"/>
    <w:lvl w:ilvl="0" w:tplc="A1303ED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10040">
    <w:abstractNumId w:val="5"/>
  </w:num>
  <w:num w:numId="2" w16cid:durableId="1053194568">
    <w:abstractNumId w:val="11"/>
  </w:num>
  <w:num w:numId="3" w16cid:durableId="1839079865">
    <w:abstractNumId w:val="2"/>
  </w:num>
  <w:num w:numId="4" w16cid:durableId="702250911">
    <w:abstractNumId w:val="10"/>
  </w:num>
  <w:num w:numId="5" w16cid:durableId="172957197">
    <w:abstractNumId w:val="3"/>
  </w:num>
  <w:num w:numId="6" w16cid:durableId="150290974">
    <w:abstractNumId w:val="9"/>
  </w:num>
  <w:num w:numId="7" w16cid:durableId="1441340675">
    <w:abstractNumId w:val="6"/>
  </w:num>
  <w:num w:numId="8" w16cid:durableId="594437023">
    <w:abstractNumId w:val="0"/>
  </w:num>
  <w:num w:numId="9" w16cid:durableId="1242519120">
    <w:abstractNumId w:val="4"/>
  </w:num>
  <w:num w:numId="10" w16cid:durableId="289482365">
    <w:abstractNumId w:val="8"/>
  </w:num>
  <w:num w:numId="11" w16cid:durableId="1025640759">
    <w:abstractNumId w:val="7"/>
  </w:num>
  <w:num w:numId="12" w16cid:durableId="7158583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522"/>
    <w:rsid w:val="000122C3"/>
    <w:rsid w:val="00012FA0"/>
    <w:rsid w:val="000136C8"/>
    <w:rsid w:val="00015D89"/>
    <w:rsid w:val="00026078"/>
    <w:rsid w:val="00026D16"/>
    <w:rsid w:val="00033397"/>
    <w:rsid w:val="00033B33"/>
    <w:rsid w:val="000342C7"/>
    <w:rsid w:val="000346B6"/>
    <w:rsid w:val="00036716"/>
    <w:rsid w:val="00040095"/>
    <w:rsid w:val="00041758"/>
    <w:rsid w:val="00047A1D"/>
    <w:rsid w:val="00047E15"/>
    <w:rsid w:val="0005563E"/>
    <w:rsid w:val="000610BB"/>
    <w:rsid w:val="0006429C"/>
    <w:rsid w:val="0007104A"/>
    <w:rsid w:val="000804F0"/>
    <w:rsid w:val="00080512"/>
    <w:rsid w:val="0009109C"/>
    <w:rsid w:val="00092E53"/>
    <w:rsid w:val="000A5BF7"/>
    <w:rsid w:val="000B053E"/>
    <w:rsid w:val="000B10B9"/>
    <w:rsid w:val="000B7BCF"/>
    <w:rsid w:val="000C556D"/>
    <w:rsid w:val="000D16B7"/>
    <w:rsid w:val="000D28EC"/>
    <w:rsid w:val="000D2E75"/>
    <w:rsid w:val="000D58AB"/>
    <w:rsid w:val="000D76F9"/>
    <w:rsid w:val="000E26C0"/>
    <w:rsid w:val="000E4BAA"/>
    <w:rsid w:val="000E5C96"/>
    <w:rsid w:val="000F25E7"/>
    <w:rsid w:val="00102ED8"/>
    <w:rsid w:val="0010740A"/>
    <w:rsid w:val="00111081"/>
    <w:rsid w:val="00111A90"/>
    <w:rsid w:val="00112379"/>
    <w:rsid w:val="0013236A"/>
    <w:rsid w:val="00141E9D"/>
    <w:rsid w:val="00144307"/>
    <w:rsid w:val="001449D8"/>
    <w:rsid w:val="00150DEF"/>
    <w:rsid w:val="00153C5E"/>
    <w:rsid w:val="001549DD"/>
    <w:rsid w:val="001559AE"/>
    <w:rsid w:val="00161802"/>
    <w:rsid w:val="001661E7"/>
    <w:rsid w:val="001677E9"/>
    <w:rsid w:val="00167C19"/>
    <w:rsid w:val="00175C7A"/>
    <w:rsid w:val="0018217D"/>
    <w:rsid w:val="00182186"/>
    <w:rsid w:val="00186618"/>
    <w:rsid w:val="00190859"/>
    <w:rsid w:val="00194CD0"/>
    <w:rsid w:val="00197C5A"/>
    <w:rsid w:val="001A0ECC"/>
    <w:rsid w:val="001B4AD1"/>
    <w:rsid w:val="001B5A2A"/>
    <w:rsid w:val="001C0AF3"/>
    <w:rsid w:val="001C12A6"/>
    <w:rsid w:val="001C28CE"/>
    <w:rsid w:val="001C4281"/>
    <w:rsid w:val="001C5C6A"/>
    <w:rsid w:val="001D4D94"/>
    <w:rsid w:val="001D7885"/>
    <w:rsid w:val="001E56BB"/>
    <w:rsid w:val="001F168B"/>
    <w:rsid w:val="001F3B4A"/>
    <w:rsid w:val="001F6A42"/>
    <w:rsid w:val="001F7927"/>
    <w:rsid w:val="001F7D14"/>
    <w:rsid w:val="001F7F89"/>
    <w:rsid w:val="002005FE"/>
    <w:rsid w:val="00200905"/>
    <w:rsid w:val="00206577"/>
    <w:rsid w:val="00207067"/>
    <w:rsid w:val="0021323B"/>
    <w:rsid w:val="002152DB"/>
    <w:rsid w:val="00216C62"/>
    <w:rsid w:val="0022176A"/>
    <w:rsid w:val="0022314F"/>
    <w:rsid w:val="002243ED"/>
    <w:rsid w:val="0022606D"/>
    <w:rsid w:val="00231672"/>
    <w:rsid w:val="00233826"/>
    <w:rsid w:val="00236E2A"/>
    <w:rsid w:val="00241A86"/>
    <w:rsid w:val="002424FE"/>
    <w:rsid w:val="00243BC7"/>
    <w:rsid w:val="0024763F"/>
    <w:rsid w:val="00253FF0"/>
    <w:rsid w:val="002747EC"/>
    <w:rsid w:val="00277883"/>
    <w:rsid w:val="002855BF"/>
    <w:rsid w:val="00290E17"/>
    <w:rsid w:val="002911FC"/>
    <w:rsid w:val="002A003F"/>
    <w:rsid w:val="002A3ED4"/>
    <w:rsid w:val="002A42F5"/>
    <w:rsid w:val="002A7A05"/>
    <w:rsid w:val="002D7DF3"/>
    <w:rsid w:val="002E1692"/>
    <w:rsid w:val="002E5489"/>
    <w:rsid w:val="002E5722"/>
    <w:rsid w:val="002E6E93"/>
    <w:rsid w:val="002F0D22"/>
    <w:rsid w:val="002F3822"/>
    <w:rsid w:val="003139CE"/>
    <w:rsid w:val="0031696C"/>
    <w:rsid w:val="00316C0B"/>
    <w:rsid w:val="00316FB4"/>
    <w:rsid w:val="003172DC"/>
    <w:rsid w:val="00326069"/>
    <w:rsid w:val="003333F5"/>
    <w:rsid w:val="00340A23"/>
    <w:rsid w:val="003454FC"/>
    <w:rsid w:val="003507A1"/>
    <w:rsid w:val="0035462D"/>
    <w:rsid w:val="00356594"/>
    <w:rsid w:val="00366F23"/>
    <w:rsid w:val="0037548C"/>
    <w:rsid w:val="0037579B"/>
    <w:rsid w:val="00385395"/>
    <w:rsid w:val="0039146E"/>
    <w:rsid w:val="003954B7"/>
    <w:rsid w:val="003B3FB3"/>
    <w:rsid w:val="003B48C0"/>
    <w:rsid w:val="003C4E37"/>
    <w:rsid w:val="003D173D"/>
    <w:rsid w:val="003D41AE"/>
    <w:rsid w:val="003E16BE"/>
    <w:rsid w:val="003E41EE"/>
    <w:rsid w:val="00401855"/>
    <w:rsid w:val="0040787A"/>
    <w:rsid w:val="00411C07"/>
    <w:rsid w:val="0041512B"/>
    <w:rsid w:val="00433AC6"/>
    <w:rsid w:val="0044065D"/>
    <w:rsid w:val="00453350"/>
    <w:rsid w:val="00454845"/>
    <w:rsid w:val="00455CE1"/>
    <w:rsid w:val="0045669E"/>
    <w:rsid w:val="0045693F"/>
    <w:rsid w:val="00457357"/>
    <w:rsid w:val="00461861"/>
    <w:rsid w:val="00464695"/>
    <w:rsid w:val="00473B42"/>
    <w:rsid w:val="00474D2B"/>
    <w:rsid w:val="00480617"/>
    <w:rsid w:val="00481C02"/>
    <w:rsid w:val="004851DB"/>
    <w:rsid w:val="00490914"/>
    <w:rsid w:val="00495BE2"/>
    <w:rsid w:val="004A25C5"/>
    <w:rsid w:val="004A3526"/>
    <w:rsid w:val="004B208D"/>
    <w:rsid w:val="004B2DBE"/>
    <w:rsid w:val="004B5D9A"/>
    <w:rsid w:val="004C0A70"/>
    <w:rsid w:val="004C29EE"/>
    <w:rsid w:val="004C71D8"/>
    <w:rsid w:val="004D3578"/>
    <w:rsid w:val="004D380D"/>
    <w:rsid w:val="004D3F58"/>
    <w:rsid w:val="004D49B0"/>
    <w:rsid w:val="004D56D4"/>
    <w:rsid w:val="004D5E47"/>
    <w:rsid w:val="004E213A"/>
    <w:rsid w:val="00503171"/>
    <w:rsid w:val="005101FB"/>
    <w:rsid w:val="00510238"/>
    <w:rsid w:val="00513400"/>
    <w:rsid w:val="00513973"/>
    <w:rsid w:val="00513A34"/>
    <w:rsid w:val="005153FE"/>
    <w:rsid w:val="005240A4"/>
    <w:rsid w:val="0052656C"/>
    <w:rsid w:val="00533092"/>
    <w:rsid w:val="00534DA0"/>
    <w:rsid w:val="00543E6C"/>
    <w:rsid w:val="00544635"/>
    <w:rsid w:val="00550775"/>
    <w:rsid w:val="005564A7"/>
    <w:rsid w:val="00560164"/>
    <w:rsid w:val="0056335F"/>
    <w:rsid w:val="00563D28"/>
    <w:rsid w:val="00565087"/>
    <w:rsid w:val="0056573F"/>
    <w:rsid w:val="00566239"/>
    <w:rsid w:val="00571CE2"/>
    <w:rsid w:val="005728B7"/>
    <w:rsid w:val="00583281"/>
    <w:rsid w:val="00586A56"/>
    <w:rsid w:val="00590C65"/>
    <w:rsid w:val="005B1232"/>
    <w:rsid w:val="005B29DA"/>
    <w:rsid w:val="005B5CAF"/>
    <w:rsid w:val="005B5D61"/>
    <w:rsid w:val="005C2E73"/>
    <w:rsid w:val="005D0DB8"/>
    <w:rsid w:val="005D1DE6"/>
    <w:rsid w:val="005D2A18"/>
    <w:rsid w:val="005D38A7"/>
    <w:rsid w:val="005D4274"/>
    <w:rsid w:val="005D52F7"/>
    <w:rsid w:val="005E0D14"/>
    <w:rsid w:val="005F4EB4"/>
    <w:rsid w:val="00606DA9"/>
    <w:rsid w:val="00607044"/>
    <w:rsid w:val="006075DE"/>
    <w:rsid w:val="00607D4D"/>
    <w:rsid w:val="00611566"/>
    <w:rsid w:val="006123FF"/>
    <w:rsid w:val="00615EE5"/>
    <w:rsid w:val="00621E0B"/>
    <w:rsid w:val="006312FA"/>
    <w:rsid w:val="00634F64"/>
    <w:rsid w:val="0064056C"/>
    <w:rsid w:val="00642CD9"/>
    <w:rsid w:val="00644ED7"/>
    <w:rsid w:val="00652B6F"/>
    <w:rsid w:val="00656E1E"/>
    <w:rsid w:val="006653AF"/>
    <w:rsid w:val="00673E8F"/>
    <w:rsid w:val="00681F82"/>
    <w:rsid w:val="0068391F"/>
    <w:rsid w:val="00684897"/>
    <w:rsid w:val="006A221E"/>
    <w:rsid w:val="006A6829"/>
    <w:rsid w:val="006B0A6B"/>
    <w:rsid w:val="006B6D04"/>
    <w:rsid w:val="006C54B5"/>
    <w:rsid w:val="006C634C"/>
    <w:rsid w:val="006D1E24"/>
    <w:rsid w:val="006F2427"/>
    <w:rsid w:val="006F7AE5"/>
    <w:rsid w:val="00706137"/>
    <w:rsid w:val="00707A0E"/>
    <w:rsid w:val="0071442D"/>
    <w:rsid w:val="007154C0"/>
    <w:rsid w:val="00721934"/>
    <w:rsid w:val="00722FF4"/>
    <w:rsid w:val="00726329"/>
    <w:rsid w:val="00734A5B"/>
    <w:rsid w:val="00741BB0"/>
    <w:rsid w:val="00744E76"/>
    <w:rsid w:val="007476DB"/>
    <w:rsid w:val="00757D40"/>
    <w:rsid w:val="007652A1"/>
    <w:rsid w:val="00766B7A"/>
    <w:rsid w:val="007719B5"/>
    <w:rsid w:val="00774167"/>
    <w:rsid w:val="007776D1"/>
    <w:rsid w:val="00781B67"/>
    <w:rsid w:val="00781F0F"/>
    <w:rsid w:val="0078396B"/>
    <w:rsid w:val="007846A0"/>
    <w:rsid w:val="00784E85"/>
    <w:rsid w:val="0078727C"/>
    <w:rsid w:val="007923B6"/>
    <w:rsid w:val="00795A1A"/>
    <w:rsid w:val="00795B39"/>
    <w:rsid w:val="007A5F0D"/>
    <w:rsid w:val="007A6CAB"/>
    <w:rsid w:val="007B5979"/>
    <w:rsid w:val="007C095F"/>
    <w:rsid w:val="007C0F18"/>
    <w:rsid w:val="007C4EB1"/>
    <w:rsid w:val="007C5285"/>
    <w:rsid w:val="007D1129"/>
    <w:rsid w:val="007D570D"/>
    <w:rsid w:val="007D6D0E"/>
    <w:rsid w:val="007E1112"/>
    <w:rsid w:val="007F0E32"/>
    <w:rsid w:val="007F1673"/>
    <w:rsid w:val="008003B1"/>
    <w:rsid w:val="008028A4"/>
    <w:rsid w:val="00806520"/>
    <w:rsid w:val="00817711"/>
    <w:rsid w:val="00820B41"/>
    <w:rsid w:val="008341D0"/>
    <w:rsid w:val="00840916"/>
    <w:rsid w:val="00841F0B"/>
    <w:rsid w:val="0085047F"/>
    <w:rsid w:val="00854A27"/>
    <w:rsid w:val="00854C50"/>
    <w:rsid w:val="00855DBE"/>
    <w:rsid w:val="008604EE"/>
    <w:rsid w:val="00861463"/>
    <w:rsid w:val="008617FA"/>
    <w:rsid w:val="0086435C"/>
    <w:rsid w:val="00875A86"/>
    <w:rsid w:val="0087659D"/>
    <w:rsid w:val="008768CA"/>
    <w:rsid w:val="00877075"/>
    <w:rsid w:val="00880559"/>
    <w:rsid w:val="00892343"/>
    <w:rsid w:val="00892842"/>
    <w:rsid w:val="00894925"/>
    <w:rsid w:val="008B0A52"/>
    <w:rsid w:val="008B7B2B"/>
    <w:rsid w:val="008E4B86"/>
    <w:rsid w:val="008E6E73"/>
    <w:rsid w:val="008E7886"/>
    <w:rsid w:val="008F06E1"/>
    <w:rsid w:val="008F516E"/>
    <w:rsid w:val="008F5AFE"/>
    <w:rsid w:val="008F756F"/>
    <w:rsid w:val="0090271F"/>
    <w:rsid w:val="00902E54"/>
    <w:rsid w:val="00903BEF"/>
    <w:rsid w:val="00903D8C"/>
    <w:rsid w:val="009101B1"/>
    <w:rsid w:val="009113D5"/>
    <w:rsid w:val="00912CA7"/>
    <w:rsid w:val="00920BF9"/>
    <w:rsid w:val="0092181B"/>
    <w:rsid w:val="0093739A"/>
    <w:rsid w:val="00937801"/>
    <w:rsid w:val="00940B6C"/>
    <w:rsid w:val="00942EC2"/>
    <w:rsid w:val="009435F2"/>
    <w:rsid w:val="00951012"/>
    <w:rsid w:val="00953801"/>
    <w:rsid w:val="0095633A"/>
    <w:rsid w:val="00961B32"/>
    <w:rsid w:val="009676FB"/>
    <w:rsid w:val="00970E96"/>
    <w:rsid w:val="00971683"/>
    <w:rsid w:val="00972FD7"/>
    <w:rsid w:val="00973E26"/>
    <w:rsid w:val="00974BB0"/>
    <w:rsid w:val="0098032C"/>
    <w:rsid w:val="00983632"/>
    <w:rsid w:val="00983810"/>
    <w:rsid w:val="009851F9"/>
    <w:rsid w:val="009852CC"/>
    <w:rsid w:val="009857AD"/>
    <w:rsid w:val="00990FBC"/>
    <w:rsid w:val="00991625"/>
    <w:rsid w:val="00995894"/>
    <w:rsid w:val="009A0D63"/>
    <w:rsid w:val="009A1948"/>
    <w:rsid w:val="009B1B82"/>
    <w:rsid w:val="009B262E"/>
    <w:rsid w:val="009B541A"/>
    <w:rsid w:val="009C0CD5"/>
    <w:rsid w:val="009C4D5C"/>
    <w:rsid w:val="009C5FDB"/>
    <w:rsid w:val="009D0A28"/>
    <w:rsid w:val="009D33F7"/>
    <w:rsid w:val="009D6040"/>
    <w:rsid w:val="009E1EBC"/>
    <w:rsid w:val="009E1FFB"/>
    <w:rsid w:val="009E3A74"/>
    <w:rsid w:val="009E7646"/>
    <w:rsid w:val="009F27BB"/>
    <w:rsid w:val="009F3B54"/>
    <w:rsid w:val="00A068FF"/>
    <w:rsid w:val="00A104F3"/>
    <w:rsid w:val="00A10F02"/>
    <w:rsid w:val="00A14A11"/>
    <w:rsid w:val="00A15EDA"/>
    <w:rsid w:val="00A24B7F"/>
    <w:rsid w:val="00A36163"/>
    <w:rsid w:val="00A36780"/>
    <w:rsid w:val="00A42C13"/>
    <w:rsid w:val="00A4495A"/>
    <w:rsid w:val="00A53724"/>
    <w:rsid w:val="00A538E4"/>
    <w:rsid w:val="00A54C77"/>
    <w:rsid w:val="00A55416"/>
    <w:rsid w:val="00A665FE"/>
    <w:rsid w:val="00A66AD5"/>
    <w:rsid w:val="00A70E6C"/>
    <w:rsid w:val="00A82346"/>
    <w:rsid w:val="00A8361A"/>
    <w:rsid w:val="00A957CF"/>
    <w:rsid w:val="00A95CE8"/>
    <w:rsid w:val="00A9671C"/>
    <w:rsid w:val="00A9702A"/>
    <w:rsid w:val="00AB7548"/>
    <w:rsid w:val="00AB7919"/>
    <w:rsid w:val="00AC14F2"/>
    <w:rsid w:val="00AD0162"/>
    <w:rsid w:val="00AD1010"/>
    <w:rsid w:val="00AD5466"/>
    <w:rsid w:val="00AE08BC"/>
    <w:rsid w:val="00AE1E70"/>
    <w:rsid w:val="00AF308F"/>
    <w:rsid w:val="00AF3998"/>
    <w:rsid w:val="00AF39A0"/>
    <w:rsid w:val="00AF78D5"/>
    <w:rsid w:val="00B014E4"/>
    <w:rsid w:val="00B04218"/>
    <w:rsid w:val="00B1121C"/>
    <w:rsid w:val="00B122B6"/>
    <w:rsid w:val="00B15449"/>
    <w:rsid w:val="00B30B99"/>
    <w:rsid w:val="00B36D92"/>
    <w:rsid w:val="00B41D0E"/>
    <w:rsid w:val="00B42362"/>
    <w:rsid w:val="00B46658"/>
    <w:rsid w:val="00B5125B"/>
    <w:rsid w:val="00B61EC2"/>
    <w:rsid w:val="00B6427A"/>
    <w:rsid w:val="00B758F3"/>
    <w:rsid w:val="00B77345"/>
    <w:rsid w:val="00B77AD4"/>
    <w:rsid w:val="00B83DF8"/>
    <w:rsid w:val="00B92DA3"/>
    <w:rsid w:val="00B9781E"/>
    <w:rsid w:val="00BA0B43"/>
    <w:rsid w:val="00BA2ED2"/>
    <w:rsid w:val="00BB0727"/>
    <w:rsid w:val="00BB12EA"/>
    <w:rsid w:val="00BB4415"/>
    <w:rsid w:val="00BB7B55"/>
    <w:rsid w:val="00BC14D5"/>
    <w:rsid w:val="00BC624C"/>
    <w:rsid w:val="00BE3C1A"/>
    <w:rsid w:val="00BE3F67"/>
    <w:rsid w:val="00BE78FE"/>
    <w:rsid w:val="00BF04A7"/>
    <w:rsid w:val="00BF0636"/>
    <w:rsid w:val="00BF55CB"/>
    <w:rsid w:val="00BF7608"/>
    <w:rsid w:val="00BF79F1"/>
    <w:rsid w:val="00C03035"/>
    <w:rsid w:val="00C13B4B"/>
    <w:rsid w:val="00C234F9"/>
    <w:rsid w:val="00C27F25"/>
    <w:rsid w:val="00C33079"/>
    <w:rsid w:val="00C5627D"/>
    <w:rsid w:val="00C63007"/>
    <w:rsid w:val="00C634A5"/>
    <w:rsid w:val="00C66142"/>
    <w:rsid w:val="00C66B56"/>
    <w:rsid w:val="00C67E53"/>
    <w:rsid w:val="00C71D41"/>
    <w:rsid w:val="00C720C6"/>
    <w:rsid w:val="00C7304D"/>
    <w:rsid w:val="00C743DF"/>
    <w:rsid w:val="00C84DCB"/>
    <w:rsid w:val="00CA083A"/>
    <w:rsid w:val="00CA3D0C"/>
    <w:rsid w:val="00CA6DE3"/>
    <w:rsid w:val="00CB5D24"/>
    <w:rsid w:val="00CB6887"/>
    <w:rsid w:val="00CB7B51"/>
    <w:rsid w:val="00CC09E2"/>
    <w:rsid w:val="00CC373D"/>
    <w:rsid w:val="00CD4C7B"/>
    <w:rsid w:val="00CD5C16"/>
    <w:rsid w:val="00CE0842"/>
    <w:rsid w:val="00CE1784"/>
    <w:rsid w:val="00CE2C79"/>
    <w:rsid w:val="00CE76B9"/>
    <w:rsid w:val="00CF7E7F"/>
    <w:rsid w:val="00D0449F"/>
    <w:rsid w:val="00D10110"/>
    <w:rsid w:val="00D12F98"/>
    <w:rsid w:val="00D15117"/>
    <w:rsid w:val="00D15334"/>
    <w:rsid w:val="00D26C21"/>
    <w:rsid w:val="00D4788B"/>
    <w:rsid w:val="00D51C4C"/>
    <w:rsid w:val="00D6137C"/>
    <w:rsid w:val="00D70737"/>
    <w:rsid w:val="00D738D6"/>
    <w:rsid w:val="00D76C78"/>
    <w:rsid w:val="00D80112"/>
    <w:rsid w:val="00D8013B"/>
    <w:rsid w:val="00D80795"/>
    <w:rsid w:val="00D84448"/>
    <w:rsid w:val="00D86E16"/>
    <w:rsid w:val="00D87E00"/>
    <w:rsid w:val="00D9134D"/>
    <w:rsid w:val="00D9267F"/>
    <w:rsid w:val="00D93816"/>
    <w:rsid w:val="00D97EEC"/>
    <w:rsid w:val="00DA0694"/>
    <w:rsid w:val="00DA5208"/>
    <w:rsid w:val="00DA60DF"/>
    <w:rsid w:val="00DA7A03"/>
    <w:rsid w:val="00DB0300"/>
    <w:rsid w:val="00DB07E1"/>
    <w:rsid w:val="00DB10F4"/>
    <w:rsid w:val="00DB1818"/>
    <w:rsid w:val="00DC0C80"/>
    <w:rsid w:val="00DC309B"/>
    <w:rsid w:val="00DC4DA2"/>
    <w:rsid w:val="00DD496D"/>
    <w:rsid w:val="00DE0C24"/>
    <w:rsid w:val="00DE3933"/>
    <w:rsid w:val="00DF26DC"/>
    <w:rsid w:val="00DF3720"/>
    <w:rsid w:val="00E07838"/>
    <w:rsid w:val="00E17650"/>
    <w:rsid w:val="00E24B82"/>
    <w:rsid w:val="00E271EA"/>
    <w:rsid w:val="00E27CCF"/>
    <w:rsid w:val="00E27FA9"/>
    <w:rsid w:val="00E34E42"/>
    <w:rsid w:val="00E43E15"/>
    <w:rsid w:val="00E45598"/>
    <w:rsid w:val="00E53560"/>
    <w:rsid w:val="00E54B06"/>
    <w:rsid w:val="00E62835"/>
    <w:rsid w:val="00E7431E"/>
    <w:rsid w:val="00E77645"/>
    <w:rsid w:val="00E852FF"/>
    <w:rsid w:val="00E8546B"/>
    <w:rsid w:val="00E867D4"/>
    <w:rsid w:val="00E92EB6"/>
    <w:rsid w:val="00E930D4"/>
    <w:rsid w:val="00E939A1"/>
    <w:rsid w:val="00E974FE"/>
    <w:rsid w:val="00EA22F8"/>
    <w:rsid w:val="00EC4A25"/>
    <w:rsid w:val="00EC6545"/>
    <w:rsid w:val="00EE155C"/>
    <w:rsid w:val="00EE6D98"/>
    <w:rsid w:val="00EF44BD"/>
    <w:rsid w:val="00F00392"/>
    <w:rsid w:val="00F006BA"/>
    <w:rsid w:val="00F025A2"/>
    <w:rsid w:val="00F05373"/>
    <w:rsid w:val="00F12187"/>
    <w:rsid w:val="00F2026E"/>
    <w:rsid w:val="00F20781"/>
    <w:rsid w:val="00F2210A"/>
    <w:rsid w:val="00F336C3"/>
    <w:rsid w:val="00F37743"/>
    <w:rsid w:val="00F400EE"/>
    <w:rsid w:val="00F423EA"/>
    <w:rsid w:val="00F52816"/>
    <w:rsid w:val="00F54A3D"/>
    <w:rsid w:val="00F653B8"/>
    <w:rsid w:val="00F6678B"/>
    <w:rsid w:val="00F743AE"/>
    <w:rsid w:val="00F75C19"/>
    <w:rsid w:val="00F76F8F"/>
    <w:rsid w:val="00F81361"/>
    <w:rsid w:val="00F82374"/>
    <w:rsid w:val="00F8361E"/>
    <w:rsid w:val="00F975A4"/>
    <w:rsid w:val="00FA0DC8"/>
    <w:rsid w:val="00FA1266"/>
    <w:rsid w:val="00FA2AC7"/>
    <w:rsid w:val="00FA512C"/>
    <w:rsid w:val="00FB18DD"/>
    <w:rsid w:val="00FB2BEA"/>
    <w:rsid w:val="00FB2F48"/>
    <w:rsid w:val="00FB599F"/>
    <w:rsid w:val="00FC1192"/>
    <w:rsid w:val="00FD2377"/>
    <w:rsid w:val="00FD38F3"/>
    <w:rsid w:val="00FE38CB"/>
    <w:rsid w:val="00FE3DC7"/>
    <w:rsid w:val="00FE5C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B8CE9DF0-BF8F-4C77-AB7D-6AD93A36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table" w:styleId="TableGrid">
    <w:name w:val="Table Grid"/>
    <w:basedOn w:val="TableNormal"/>
    <w:rsid w:val="001C5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1C5C6A"/>
    <w:pPr>
      <w:numPr>
        <w:numId w:val="3"/>
      </w:numPr>
      <w:shd w:val="clear" w:color="auto" w:fill="FFFFFF"/>
      <w:spacing w:after="120"/>
      <w:contextualSpacing/>
    </w:pPr>
    <w:rPr>
      <w:rFonts w:ascii="Arial" w:eastAsia="Calibri" w:hAnsi="Arial" w:cs="Arial"/>
      <w:sz w:val="22"/>
      <w:lang w:val="en-US"/>
    </w:rPr>
  </w:style>
  <w:style w:type="paragraph" w:styleId="Caption">
    <w:name w:val="caption"/>
    <w:aliases w:val="cap,cap Char,Caption Char,Caption Char1 Char,cap Char Char1,Caption Char Char1 Char,cap Char2"/>
    <w:basedOn w:val="Normal"/>
    <w:next w:val="Normal"/>
    <w:link w:val="CaptionChar1"/>
    <w:unhideWhenUsed/>
    <w:qFormat/>
    <w:rsid w:val="001C5C6A"/>
    <w:pPr>
      <w:spacing w:after="240"/>
    </w:pPr>
    <w:rPr>
      <w:rFonts w:ascii="Arial" w:eastAsia="Calibri" w:hAnsi="Arial" w:cs="Arial"/>
      <w:iCs/>
      <w:sz w:val="22"/>
      <w:szCs w:val="18"/>
      <w:lang w:val="en-U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1C5C6A"/>
    <w:rPr>
      <w:rFonts w:ascii="Arial" w:eastAsia="Calibri" w:hAnsi="Arial" w:cs="Arial"/>
      <w:sz w:val="22"/>
      <w:shd w:val="clear" w:color="auto" w:fill="FFFFFF"/>
    </w:rPr>
  </w:style>
  <w:style w:type="paragraph" w:styleId="BodyText">
    <w:name w:val="Body Text"/>
    <w:basedOn w:val="Normal"/>
    <w:link w:val="BodyTextChar"/>
    <w:rsid w:val="001C5C6A"/>
    <w:pPr>
      <w:spacing w:after="0"/>
      <w:jc w:val="both"/>
    </w:pPr>
    <w:rPr>
      <w:rFonts w:ascii="Arial" w:hAnsi="Arial"/>
      <w:sz w:val="22"/>
    </w:rPr>
  </w:style>
  <w:style w:type="character" w:customStyle="1" w:styleId="BodyTextChar">
    <w:name w:val="Body Text Char"/>
    <w:link w:val="BodyText"/>
    <w:rsid w:val="001C5C6A"/>
    <w:rPr>
      <w:rFonts w:ascii="Arial" w:hAnsi="Arial"/>
      <w:sz w:val="22"/>
      <w:lang w:val="en-GB"/>
    </w:rPr>
  </w:style>
  <w:style w:type="character" w:styleId="CommentReference">
    <w:name w:val="annotation reference"/>
    <w:rsid w:val="002D7DF3"/>
    <w:rPr>
      <w:sz w:val="16"/>
      <w:szCs w:val="16"/>
    </w:rPr>
  </w:style>
  <w:style w:type="paragraph" w:styleId="CommentText">
    <w:name w:val="annotation text"/>
    <w:basedOn w:val="Normal"/>
    <w:link w:val="CommentTextChar"/>
    <w:rsid w:val="002D7DF3"/>
  </w:style>
  <w:style w:type="character" w:customStyle="1" w:styleId="CommentTextChar">
    <w:name w:val="Comment Text Char"/>
    <w:link w:val="CommentText"/>
    <w:rsid w:val="002D7DF3"/>
    <w:rPr>
      <w:lang w:val="en-GB"/>
    </w:rPr>
  </w:style>
  <w:style w:type="paragraph" w:styleId="CommentSubject">
    <w:name w:val="annotation subject"/>
    <w:basedOn w:val="CommentText"/>
    <w:next w:val="CommentText"/>
    <w:link w:val="CommentSubjectChar"/>
    <w:rsid w:val="002D7DF3"/>
    <w:rPr>
      <w:b/>
      <w:bCs/>
    </w:rPr>
  </w:style>
  <w:style w:type="character" w:customStyle="1" w:styleId="CommentSubjectChar">
    <w:name w:val="Comment Subject Char"/>
    <w:link w:val="CommentSubject"/>
    <w:rsid w:val="002D7DF3"/>
    <w:rPr>
      <w:b/>
      <w:bCs/>
      <w:lang w:val="en-GB"/>
    </w:rPr>
  </w:style>
  <w:style w:type="paragraph" w:styleId="Revision">
    <w:name w:val="Revision"/>
    <w:hidden/>
    <w:uiPriority w:val="99"/>
    <w:semiHidden/>
    <w:rsid w:val="00026D16"/>
    <w:rPr>
      <w:lang w:val="en-GB"/>
    </w:rPr>
  </w:style>
  <w:style w:type="character" w:styleId="Mention">
    <w:name w:val="Mention"/>
    <w:uiPriority w:val="99"/>
    <w:unhideWhenUsed/>
    <w:rsid w:val="007A5F0D"/>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rsid w:val="00A70E6C"/>
    <w:rPr>
      <w:rFonts w:ascii="Arial" w:eastAsia="Calibri" w:hAnsi="Arial" w:cs="Arial"/>
      <w:iCs/>
      <w:sz w:val="22"/>
      <w:szCs w:val="18"/>
    </w:rPr>
  </w:style>
  <w:style w:type="paragraph" w:customStyle="1" w:styleId="paragraph">
    <w:name w:val="paragraph"/>
    <w:basedOn w:val="Normal"/>
    <w:rsid w:val="0086435C"/>
    <w:pPr>
      <w:spacing w:before="100" w:beforeAutospacing="1" w:after="100" w:afterAutospacing="1"/>
    </w:pPr>
    <w:rPr>
      <w:sz w:val="24"/>
      <w:szCs w:val="24"/>
      <w:lang w:val="fr-FR" w:eastAsia="fr-FR"/>
    </w:rPr>
  </w:style>
  <w:style w:type="character" w:customStyle="1" w:styleId="normaltextrun">
    <w:name w:val="normaltextrun"/>
    <w:basedOn w:val="DefaultParagraphFont"/>
    <w:rsid w:val="006A6829"/>
  </w:style>
  <w:style w:type="character" w:customStyle="1" w:styleId="eop">
    <w:name w:val="eop"/>
    <w:basedOn w:val="DefaultParagraphFont"/>
    <w:rsid w:val="006A6829"/>
  </w:style>
  <w:style w:type="character" w:customStyle="1" w:styleId="CRCoverPageZchn">
    <w:name w:val="CR Cover Page Zchn"/>
    <w:link w:val="CRCoverPage"/>
    <w:rsid w:val="006A6829"/>
    <w:rPr>
      <w:rFonts w:ascii="Arial" w:eastAsia="MS Mincho" w:hAnsi="Arial"/>
      <w:lang w:val="en-GB"/>
    </w:rPr>
  </w:style>
  <w:style w:type="character" w:customStyle="1" w:styleId="TALChar">
    <w:name w:val="TAL Char"/>
    <w:link w:val="TAL"/>
    <w:qFormat/>
    <w:rsid w:val="006A6829"/>
    <w:rPr>
      <w:rFonts w:ascii="Arial" w:hAnsi="Arial"/>
      <w:sz w:val="18"/>
      <w:lang w:val="en-GB"/>
    </w:rPr>
  </w:style>
  <w:style w:type="character" w:customStyle="1" w:styleId="TAHChar">
    <w:name w:val="TAH Char"/>
    <w:link w:val="TAH"/>
    <w:qFormat/>
    <w:rsid w:val="006A6829"/>
    <w:rPr>
      <w:rFonts w:ascii="Arial" w:hAnsi="Arial"/>
      <w:b/>
      <w:sz w:val="18"/>
      <w:lang w:val="en-GB"/>
    </w:rPr>
  </w:style>
  <w:style w:type="character" w:customStyle="1" w:styleId="PLChar">
    <w:name w:val="PL Char"/>
    <w:link w:val="PL"/>
    <w:qFormat/>
    <w:rsid w:val="006A6829"/>
    <w:rPr>
      <w:rFonts w:ascii="Courier New" w:hAnsi="Courier New"/>
      <w:noProof/>
      <w:sz w:val="16"/>
      <w:lang w:val="en-GB"/>
    </w:rPr>
  </w:style>
  <w:style w:type="character" w:customStyle="1" w:styleId="B1Char">
    <w:name w:val="B1 Char"/>
    <w:link w:val="B10"/>
    <w:qFormat/>
    <w:rsid w:val="006A6829"/>
    <w:rPr>
      <w:lang w:val="en-GB"/>
    </w:rPr>
  </w:style>
  <w:style w:type="character" w:customStyle="1" w:styleId="THChar">
    <w:name w:val="TH Char"/>
    <w:link w:val="TH"/>
    <w:qFormat/>
    <w:rsid w:val="006A6829"/>
    <w:rPr>
      <w:rFonts w:ascii="Arial" w:hAnsi="Arial"/>
      <w:b/>
      <w:lang w:val="en-GB"/>
    </w:rPr>
  </w:style>
  <w:style w:type="character" w:customStyle="1" w:styleId="EditorsNoteChar">
    <w:name w:val="Editor's Note Char"/>
    <w:link w:val="EditorsNote"/>
    <w:qFormat/>
    <w:rsid w:val="006A6829"/>
    <w:rPr>
      <w:color w:val="FF0000"/>
      <w:lang w:val="en-GB"/>
    </w:rPr>
  </w:style>
  <w:style w:type="character" w:customStyle="1" w:styleId="Heading2Char">
    <w:name w:val="Heading 2 Char"/>
    <w:link w:val="Heading2"/>
    <w:rsid w:val="006A6829"/>
    <w:rPr>
      <w:rFonts w:ascii="Arial" w:hAnsi="Arial"/>
      <w:sz w:val="32"/>
      <w:lang w:val="en-GB"/>
    </w:rPr>
  </w:style>
  <w:style w:type="character" w:customStyle="1" w:styleId="TFChar1">
    <w:name w:val="TF Char1"/>
    <w:link w:val="TF"/>
    <w:qFormat/>
    <w:rsid w:val="006A6829"/>
    <w:rPr>
      <w:rFonts w:ascii="Arial" w:hAnsi="Arial"/>
      <w:b/>
      <w:lang w:val="en-GB"/>
    </w:rPr>
  </w:style>
  <w:style w:type="character" w:customStyle="1" w:styleId="B2Char">
    <w:name w:val="B2 Char"/>
    <w:link w:val="B2"/>
    <w:rsid w:val="006A6829"/>
    <w:rPr>
      <w:lang w:val="en-GB"/>
    </w:rPr>
  </w:style>
  <w:style w:type="character" w:customStyle="1" w:styleId="TACChar">
    <w:name w:val="TAC Char"/>
    <w:link w:val="TAC"/>
    <w:qFormat/>
    <w:locked/>
    <w:rsid w:val="006A6829"/>
    <w:rPr>
      <w:rFonts w:ascii="Arial" w:hAnsi="Arial"/>
      <w:sz w:val="18"/>
      <w:lang w:val="en-GB"/>
    </w:rPr>
  </w:style>
  <w:style w:type="character" w:styleId="UnresolvedMention">
    <w:name w:val="Unresolved Mention"/>
    <w:uiPriority w:val="99"/>
    <w:semiHidden/>
    <w:unhideWhenUsed/>
    <w:rsid w:val="006A6829"/>
    <w:rPr>
      <w:color w:val="808080"/>
      <w:shd w:val="clear" w:color="auto" w:fill="E6E6E6"/>
    </w:rPr>
  </w:style>
  <w:style w:type="character" w:customStyle="1" w:styleId="Heading1Char">
    <w:name w:val="Heading 1 Char"/>
    <w:link w:val="Heading1"/>
    <w:rsid w:val="006A6829"/>
    <w:rPr>
      <w:rFonts w:ascii="Arial" w:hAnsi="Arial"/>
      <w:sz w:val="36"/>
      <w:lang w:val="en-GB"/>
    </w:rPr>
  </w:style>
  <w:style w:type="character" w:customStyle="1" w:styleId="Heading3Char">
    <w:name w:val="Heading 3 Char"/>
    <w:link w:val="Heading3"/>
    <w:rsid w:val="006A682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6829"/>
    <w:rPr>
      <w:rFonts w:ascii="Arial" w:hAnsi="Arial"/>
      <w:sz w:val="24"/>
      <w:lang w:val="en-GB"/>
    </w:rPr>
  </w:style>
  <w:style w:type="character" w:customStyle="1" w:styleId="Heading5Char">
    <w:name w:val="Heading 5 Char"/>
    <w:link w:val="Heading5"/>
    <w:rsid w:val="006A6829"/>
    <w:rPr>
      <w:rFonts w:ascii="Arial" w:hAnsi="Arial"/>
      <w:sz w:val="22"/>
      <w:lang w:val="en-GB"/>
    </w:rPr>
  </w:style>
  <w:style w:type="character" w:customStyle="1" w:styleId="NOZchn">
    <w:name w:val="NO Zchn"/>
    <w:link w:val="NO"/>
    <w:locked/>
    <w:rsid w:val="006A6829"/>
    <w:rPr>
      <w:lang w:val="en-GB"/>
    </w:rPr>
  </w:style>
  <w:style w:type="character" w:customStyle="1" w:styleId="EXChar">
    <w:name w:val="EX Char"/>
    <w:link w:val="EX"/>
    <w:qFormat/>
    <w:locked/>
    <w:rsid w:val="006A6829"/>
    <w:rPr>
      <w:lang w:val="en-GB"/>
    </w:rPr>
  </w:style>
  <w:style w:type="character" w:customStyle="1" w:styleId="B4Char">
    <w:name w:val="B4 Char"/>
    <w:link w:val="B4"/>
    <w:rsid w:val="006A6829"/>
    <w:rPr>
      <w:lang w:val="en-GB"/>
    </w:rPr>
  </w:style>
  <w:style w:type="paragraph" w:customStyle="1" w:styleId="FirstChange">
    <w:name w:val="First Change"/>
    <w:basedOn w:val="Normal"/>
    <w:qFormat/>
    <w:rsid w:val="006A6829"/>
    <w:pPr>
      <w:jc w:val="center"/>
    </w:pPr>
    <w:rPr>
      <w:color w:val="FF0000"/>
    </w:rPr>
  </w:style>
  <w:style w:type="character" w:customStyle="1" w:styleId="UnresolvedMention1">
    <w:name w:val="Unresolved Mention1"/>
    <w:uiPriority w:val="99"/>
    <w:semiHidden/>
    <w:unhideWhenUsed/>
    <w:rsid w:val="006A6829"/>
    <w:rPr>
      <w:color w:val="808080"/>
      <w:shd w:val="clear" w:color="auto" w:fill="E6E6E6"/>
    </w:rPr>
  </w:style>
  <w:style w:type="character" w:customStyle="1" w:styleId="Heading6Char">
    <w:name w:val="Heading 6 Char"/>
    <w:link w:val="Heading6"/>
    <w:rsid w:val="006A6829"/>
    <w:rPr>
      <w:rFonts w:ascii="Arial" w:hAnsi="Arial"/>
      <w:lang w:val="en-GB"/>
    </w:rPr>
  </w:style>
  <w:style w:type="character" w:customStyle="1" w:styleId="Heading7Char">
    <w:name w:val="Heading 7 Char"/>
    <w:link w:val="Heading7"/>
    <w:rsid w:val="006A6829"/>
    <w:rPr>
      <w:rFonts w:ascii="Arial" w:hAnsi="Arial"/>
      <w:lang w:val="en-GB"/>
    </w:rPr>
  </w:style>
  <w:style w:type="character" w:customStyle="1" w:styleId="Heading8Char">
    <w:name w:val="Heading 8 Char"/>
    <w:link w:val="Heading8"/>
    <w:rsid w:val="006A6829"/>
    <w:rPr>
      <w:rFonts w:ascii="Arial" w:hAnsi="Arial"/>
      <w:sz w:val="36"/>
      <w:lang w:val="en-GB"/>
    </w:rPr>
  </w:style>
  <w:style w:type="character" w:customStyle="1" w:styleId="Heading9Char">
    <w:name w:val="Heading 9 Char"/>
    <w:link w:val="Heading9"/>
    <w:rsid w:val="006A6829"/>
    <w:rPr>
      <w:rFonts w:ascii="Arial" w:hAnsi="Arial"/>
      <w:sz w:val="36"/>
      <w:lang w:val="en-GB"/>
    </w:rPr>
  </w:style>
  <w:style w:type="table" w:customStyle="1" w:styleId="1">
    <w:name w:val="网格型1"/>
    <w:basedOn w:val="TableNormal"/>
    <w:next w:val="TableGrid"/>
    <w:rsid w:val="006A682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6A682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A682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A6829"/>
    <w:rPr>
      <w:color w:val="808080"/>
      <w:shd w:val="clear" w:color="auto" w:fill="E6E6E6"/>
    </w:rPr>
  </w:style>
  <w:style w:type="character" w:customStyle="1" w:styleId="B3Char">
    <w:name w:val="B3 Char"/>
    <w:link w:val="B3"/>
    <w:rsid w:val="006A6829"/>
    <w:rPr>
      <w:lang w:val="en-GB"/>
    </w:rPr>
  </w:style>
  <w:style w:type="paragraph" w:customStyle="1" w:styleId="TALLeft1cm">
    <w:name w:val="TAL + Left:  1 cm"/>
    <w:basedOn w:val="TAL"/>
    <w:rsid w:val="006A6829"/>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6A682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6A682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6A682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6A6829"/>
    <w:rPr>
      <w:lang w:val="en-GB" w:eastAsia="ko-KR"/>
    </w:rPr>
  </w:style>
  <w:style w:type="paragraph" w:customStyle="1" w:styleId="TALLeft02cm">
    <w:name w:val="TAL + Left: 0.2 cm"/>
    <w:basedOn w:val="TAL"/>
    <w:qFormat/>
    <w:rsid w:val="006A6829"/>
    <w:pPr>
      <w:ind w:left="113"/>
    </w:pPr>
    <w:rPr>
      <w:rFonts w:eastAsia="SimSun"/>
      <w:bCs/>
      <w:noProof/>
    </w:rPr>
  </w:style>
  <w:style w:type="paragraph" w:customStyle="1" w:styleId="TALLeft04cm">
    <w:name w:val="TAL + Left: 0.4 cm"/>
    <w:basedOn w:val="TALLeft02cm"/>
    <w:qFormat/>
    <w:rsid w:val="006A6829"/>
    <w:pPr>
      <w:ind w:left="227"/>
    </w:pPr>
  </w:style>
  <w:style w:type="paragraph" w:customStyle="1" w:styleId="TALLeft06cm">
    <w:name w:val="TAL + Left: 0.6 cm"/>
    <w:basedOn w:val="TALLeft04cm"/>
    <w:qFormat/>
    <w:rsid w:val="006A6829"/>
    <w:pPr>
      <w:ind w:left="340"/>
    </w:pPr>
  </w:style>
  <w:style w:type="character" w:customStyle="1" w:styleId="FooterChar">
    <w:name w:val="Footer Char"/>
    <w:link w:val="Footer"/>
    <w:rsid w:val="006A6829"/>
    <w:rPr>
      <w:rFonts w:ascii="Arial" w:hAnsi="Arial"/>
      <w:b/>
      <w:i/>
      <w:noProof/>
      <w:sz w:val="18"/>
      <w:lang w:val="en-GB" w:eastAsia="ja-JP"/>
    </w:rPr>
  </w:style>
  <w:style w:type="character" w:customStyle="1" w:styleId="TALCar">
    <w:name w:val="TAL Car"/>
    <w:qFormat/>
    <w:locked/>
    <w:rsid w:val="001677E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8" ma:contentTypeDescription="Create a new document." ma:contentTypeScope="" ma:versionID="54f6b3cd4049070824985fa6f371ef11">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adcf3b0ba6e83aff31af40684ce2703"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5AIRPNAIUNRU-726056734-5743</_dlc_DocId>
    <lcf76f155ced4ddcb4097134ff3c332f xmlns="56fce44d-b2a4-453a-b677-4060ba554334">
      <Terms xmlns="http://schemas.microsoft.com/office/infopath/2007/PartnerControls"/>
    </lcf76f155ced4ddcb4097134ff3c332f>
    <TaxCatchAll xmlns="71c5aaf6-e6ce-465b-b873-5148d2a4c105" xsi:nil="true"/>
    <HideFromDelve xmlns="71c5aaf6-e6ce-465b-b873-5148d2a4c105">false</HideFromDelve>
    <_Flow_SignoffStatus xmlns="56fce44d-b2a4-453a-b677-4060ba554334" xsi:nil="true"/>
    <Document_x0020_category xmlns="3b34c8f0-1ef5-4d1e-bb66-517ce7fe7356" xsi:nil="true"/>
    <_dlc_DocIdUrl xmlns="71c5aaf6-e6ce-465b-b873-5148d2a4c105">
      <Url>https://nokia.sharepoint.com/sites/c5g/projects/aidc/_layouts/15/DocIdRedir.aspx?ID=5AIRPNAIUNRU-726056734-5743</Url>
      <Description>5AIRPNAIUNRU-726056734-5743</Description>
    </_dlc_DocIdUrl>
  </documentManagement>
</p:properties>
</file>

<file path=customXml/itemProps1.xml><?xml version="1.0" encoding="utf-8"?>
<ds:datastoreItem xmlns:ds="http://schemas.openxmlformats.org/officeDocument/2006/customXml" ds:itemID="{B573BC84-E861-4378-87AC-549684435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27A46-9880-41DE-867F-A569661D7B53}">
  <ds:schemaRefs>
    <ds:schemaRef ds:uri="http://schemas.microsoft.com/sharepoint/events"/>
  </ds:schemaRefs>
</ds:datastoreItem>
</file>

<file path=customXml/itemProps3.xml><?xml version="1.0" encoding="utf-8"?>
<ds:datastoreItem xmlns:ds="http://schemas.openxmlformats.org/officeDocument/2006/customXml" ds:itemID="{960E5C45-E4DD-473E-9541-DAD1BB001AA0}">
  <ds:schemaRefs>
    <ds:schemaRef ds:uri="Microsoft.SharePoint.Taxonomy.ContentTypeSync"/>
  </ds:schemaRefs>
</ds:datastoreItem>
</file>

<file path=customXml/itemProps4.xml><?xml version="1.0" encoding="utf-8"?>
<ds:datastoreItem xmlns:ds="http://schemas.openxmlformats.org/officeDocument/2006/customXml" ds:itemID="{DE2B30F1-E412-4C8C-9190-E7105160DFE7}">
  <ds:schemaRefs>
    <ds:schemaRef ds:uri="http://schemas.microsoft.com/sharepoint/v3/contenttype/forms"/>
  </ds:schemaRefs>
</ds:datastoreItem>
</file>

<file path=customXml/itemProps5.xml><?xml version="1.0" encoding="utf-8"?>
<ds:datastoreItem xmlns:ds="http://schemas.openxmlformats.org/officeDocument/2006/customXml" ds:itemID="{4F4301D9-A192-4A37-8B8F-7E23A7A474BD}">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1349</TotalTime>
  <Pages>8</Pages>
  <Words>4008</Words>
  <Characters>22849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228</cp:revision>
  <dcterms:created xsi:type="dcterms:W3CDTF">2023-07-31T19:54:00Z</dcterms:created>
  <dcterms:modified xsi:type="dcterms:W3CDTF">2023-08-10T23:33:00Z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0506054e-633c-446e-8f62-6d94064bbd2f</vt:lpwstr>
  </property>
  <property fmtid="{D5CDD505-2E9C-101B-9397-08002B2CF9AE}" pid="4" name="MediaServiceImageTags">
    <vt:lpwstr/>
  </property>
</Properties>
</file>